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564B9599" w:rsidR="001801F2" w:rsidRPr="00F33494" w:rsidRDefault="001801F2" w:rsidP="001801F2">
      <w:pPr>
        <w:tabs>
          <w:tab w:val="right" w:pos="9746"/>
        </w:tabs>
        <w:spacing w:line="360" w:lineRule="exact"/>
        <w:rPr>
          <w:rFonts w:ascii="Arial" w:hAnsi="Arial" w:cs="Arial"/>
          <w:b/>
          <w:bCs/>
          <w:sz w:val="28"/>
          <w:szCs w:val="28"/>
        </w:rPr>
      </w:pPr>
      <w:bookmarkStart w:id="0" w:name="OLE_LINK2"/>
      <w:r w:rsidRPr="00F33494">
        <w:rPr>
          <w:rFonts w:ascii="Arial" w:hAnsi="Arial" w:cs="Arial"/>
          <w:b/>
          <w:bCs/>
          <w:sz w:val="28"/>
          <w:szCs w:val="28"/>
        </w:rPr>
        <w:t>3GPP TSG RAN WG1 #1</w:t>
      </w:r>
      <w:r>
        <w:rPr>
          <w:rFonts w:ascii="Arial" w:hAnsi="Arial" w:cs="Arial"/>
          <w:b/>
          <w:bCs/>
          <w:sz w:val="28"/>
          <w:szCs w:val="28"/>
        </w:rPr>
        <w:t>10</w:t>
      </w:r>
      <w:r w:rsidR="00075551">
        <w:rPr>
          <w:rFonts w:ascii="Arial" w:hAnsi="Arial" w:cs="Arial"/>
          <w:b/>
          <w:bCs/>
          <w:sz w:val="28"/>
          <w:szCs w:val="28"/>
        </w:rPr>
        <w:t>bis-e</w:t>
      </w:r>
      <w:r w:rsidRPr="00F33494">
        <w:rPr>
          <w:rFonts w:ascii="Arial" w:hAnsi="Arial" w:cs="Arial"/>
          <w:b/>
          <w:bCs/>
          <w:sz w:val="28"/>
          <w:szCs w:val="28"/>
        </w:rPr>
        <w:tab/>
      </w:r>
      <w:r w:rsidR="00FA228F" w:rsidRPr="00FA228F">
        <w:rPr>
          <w:rFonts w:ascii="Arial" w:hAnsi="Arial" w:cs="Arial"/>
          <w:b/>
          <w:bCs/>
          <w:sz w:val="28"/>
          <w:szCs w:val="28"/>
        </w:rPr>
        <w:t>R1-2209018</w:t>
      </w:r>
    </w:p>
    <w:p w14:paraId="26CBD80A" w14:textId="77777777" w:rsidR="00075551" w:rsidRDefault="00075551" w:rsidP="00075551">
      <w:pPr>
        <w:tabs>
          <w:tab w:val="left" w:pos="1843"/>
        </w:tabs>
        <w:spacing w:afterLines="25" w:after="78"/>
        <w:ind w:left="2193" w:hangingChars="780" w:hanging="2193"/>
        <w:rPr>
          <w:rFonts w:ascii="Arial" w:hAnsi="Arial" w:cs="Arial"/>
          <w:b/>
          <w:bCs/>
          <w:sz w:val="28"/>
          <w:szCs w:val="28"/>
        </w:rPr>
      </w:pPr>
      <w:r w:rsidRPr="000F47B5">
        <w:rPr>
          <w:rFonts w:ascii="Arial" w:hAnsi="Arial" w:cs="Arial"/>
          <w:b/>
          <w:bCs/>
          <w:sz w:val="28"/>
          <w:szCs w:val="28"/>
        </w:rPr>
        <w:t>e-Meeting, October 10th – 19th, 2022</w:t>
      </w:r>
    </w:p>
    <w:p w14:paraId="12D385DE" w14:textId="1D7491CB" w:rsidR="001801F2" w:rsidRPr="00FA228F" w:rsidRDefault="001801F2" w:rsidP="001801F2">
      <w:pPr>
        <w:spacing w:line="360" w:lineRule="exact"/>
        <w:rPr>
          <w:rFonts w:ascii="Arial" w:hAnsi="Arial" w:cs="Arial"/>
          <w:b/>
          <w:sz w:val="28"/>
          <w:szCs w:val="28"/>
        </w:rPr>
      </w:pPr>
    </w:p>
    <w:p w14:paraId="41032053" w14:textId="77777777" w:rsidR="00D145D1" w:rsidRPr="0024300E" w:rsidRDefault="00D145D1" w:rsidP="00D145D1">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9.8.1</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7732BAB1"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1801F2">
        <w:rPr>
          <w:rFonts w:ascii="Arial" w:eastAsia="MS Gothic" w:hAnsi="Arial" w:cs="Arial"/>
          <w:b/>
          <w:kern w:val="0"/>
          <w:sz w:val="24"/>
          <w:szCs w:val="24"/>
          <w:lang w:eastAsia="en-US"/>
        </w:rPr>
        <w:t xml:space="preserve">Discussion on side control information </w:t>
      </w:r>
      <w:r w:rsidR="005F3F68">
        <w:rPr>
          <w:rFonts w:ascii="Arial" w:eastAsia="MS Gothic" w:hAnsi="Arial" w:cs="Arial"/>
          <w:b/>
          <w:kern w:val="0"/>
          <w:sz w:val="24"/>
          <w:szCs w:val="24"/>
          <w:lang w:eastAsia="en-US"/>
        </w:rPr>
        <w:t>and NCR behavior</w:t>
      </w:r>
    </w:p>
    <w:p w14:paraId="3BF95134" w14:textId="77777777" w:rsidR="009D0F33" w:rsidRDefault="009D0F33" w:rsidP="009D0F33">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34D6BB8A" w14:textId="04FEBB73" w:rsidR="00CD3CA5" w:rsidRDefault="00CD3CA5" w:rsidP="00D145D1">
      <w:pPr>
        <w:rPr>
          <w:rFonts w:ascii="Times New Roman" w:hAnsi="Times New Roman" w:cs="Times New Roman"/>
          <w:sz w:val="24"/>
          <w:szCs w:val="24"/>
          <w:lang w:val="en-GB"/>
        </w:rPr>
      </w:pPr>
      <w:r>
        <w:rPr>
          <w:rFonts w:ascii="Times New Roman" w:hAnsi="Times New Roman" w:cs="Times New Roman" w:hint="eastAsia"/>
          <w:sz w:val="24"/>
          <w:szCs w:val="24"/>
          <w:lang w:val="en-GB"/>
        </w:rPr>
        <w:t>I</w:t>
      </w:r>
      <w:r>
        <w:rPr>
          <w:rFonts w:ascii="Times New Roman" w:hAnsi="Times New Roman" w:cs="Times New Roman"/>
          <w:sz w:val="24"/>
          <w:szCs w:val="24"/>
          <w:lang w:val="en-GB"/>
        </w:rPr>
        <w:t>n the WID</w:t>
      </w:r>
      <w:r w:rsidR="005F3F68">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[1], </w:t>
      </w:r>
      <w:r w:rsidR="005F3F68">
        <w:rPr>
          <w:rFonts w:ascii="Times New Roman" w:hAnsi="Times New Roman" w:cs="Times New Roman"/>
          <w:sz w:val="24"/>
          <w:szCs w:val="24"/>
          <w:lang w:val="en-GB"/>
        </w:rPr>
        <w:t xml:space="preserve">the following objectives </w:t>
      </w:r>
      <w:r w:rsidR="00451D44">
        <w:rPr>
          <w:rFonts w:ascii="Times New Roman" w:hAnsi="Times New Roman" w:cs="Times New Roman"/>
          <w:sz w:val="24"/>
          <w:szCs w:val="24"/>
          <w:lang w:val="en-GB"/>
        </w:rPr>
        <w:t xml:space="preserve">for RAN1 </w:t>
      </w:r>
      <w:r w:rsidR="005F3F68">
        <w:rPr>
          <w:rFonts w:ascii="Times New Roman" w:hAnsi="Times New Roman" w:cs="Times New Roman"/>
          <w:sz w:val="24"/>
          <w:szCs w:val="24"/>
          <w:lang w:val="en-GB"/>
        </w:rPr>
        <w:t>are identified.</w:t>
      </w:r>
    </w:p>
    <w:tbl>
      <w:tblPr>
        <w:tblStyle w:val="af2"/>
        <w:tblW w:w="0" w:type="auto"/>
        <w:tblLook w:val="04A0" w:firstRow="1" w:lastRow="0" w:firstColumn="1" w:lastColumn="0" w:noHBand="0" w:noVBand="1"/>
      </w:tblPr>
      <w:tblGrid>
        <w:gridCol w:w="9736"/>
      </w:tblGrid>
      <w:tr w:rsidR="005F3F68" w:rsidRPr="00B051DF" w14:paraId="00D8E9F6" w14:textId="77777777" w:rsidTr="005F3F68">
        <w:tc>
          <w:tcPr>
            <w:tcW w:w="9736" w:type="dxa"/>
          </w:tcPr>
          <w:p w14:paraId="4CAC67E0" w14:textId="77777777" w:rsidR="005F3F68" w:rsidRPr="005F3F68" w:rsidRDefault="005F3F68" w:rsidP="005F3F68">
            <w:pPr>
              <w:widowControl/>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 xml:space="preserve">Specify the signalling and </w:t>
            </w:r>
            <w:proofErr w:type="spellStart"/>
            <w:r w:rsidRPr="005F3F68">
              <w:rPr>
                <w:rFonts w:ascii="Times New Roman" w:eastAsia="宋体" w:hAnsi="Times New Roman" w:cs="Times New Roman"/>
                <w:kern w:val="0"/>
                <w:sz w:val="22"/>
                <w:lang w:val="en-GB" w:eastAsia="en-GB"/>
              </w:rPr>
              <w:t>behavior</w:t>
            </w:r>
            <w:proofErr w:type="spellEnd"/>
            <w:r w:rsidRPr="005F3F68">
              <w:rPr>
                <w:rFonts w:ascii="Times New Roman" w:eastAsia="宋体" w:hAnsi="Times New Roman" w:cs="Times New Roman"/>
                <w:kern w:val="0"/>
                <w:sz w:val="22"/>
                <w:lang w:val="en-GB" w:eastAsia="en-GB"/>
              </w:rPr>
              <w:t xml:space="preserve"> of the following side control information for controlling the NCR-</w:t>
            </w:r>
            <w:proofErr w:type="spellStart"/>
            <w:r w:rsidRPr="005F3F68">
              <w:rPr>
                <w:rFonts w:ascii="Times New Roman" w:eastAsia="宋体" w:hAnsi="Times New Roman" w:cs="Times New Roman"/>
                <w:kern w:val="0"/>
                <w:sz w:val="22"/>
                <w:lang w:val="en-GB" w:eastAsia="en-GB"/>
              </w:rPr>
              <w:t>Fwd</w:t>
            </w:r>
            <w:proofErr w:type="spellEnd"/>
            <w:r w:rsidRPr="005F3F68">
              <w:rPr>
                <w:rFonts w:ascii="Times New Roman" w:eastAsia="宋体" w:hAnsi="Times New Roman" w:cs="Times New Roman"/>
                <w:kern w:val="0"/>
                <w:sz w:val="22"/>
                <w:lang w:val="en-GB" w:eastAsia="en-GB"/>
              </w:rPr>
              <w:t xml:space="preserve"> [RAN1, RAN2]</w:t>
            </w:r>
          </w:p>
          <w:p w14:paraId="0D19E38E" w14:textId="77777777" w:rsidR="005F3F68" w:rsidRPr="005F3F68" w:rsidRDefault="005F3F68">
            <w:pPr>
              <w:widowControl/>
              <w:numPr>
                <w:ilvl w:val="0"/>
                <w:numId w:val="36"/>
              </w:numPr>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Beamforming</w:t>
            </w:r>
          </w:p>
          <w:p w14:paraId="353B76A2" w14:textId="77777777" w:rsidR="005F3F68" w:rsidRPr="005F3F68" w:rsidRDefault="005F3F68">
            <w:pPr>
              <w:widowControl/>
              <w:numPr>
                <w:ilvl w:val="0"/>
                <w:numId w:val="36"/>
              </w:numPr>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UL-DL TDD operation</w:t>
            </w:r>
          </w:p>
          <w:p w14:paraId="4542F998" w14:textId="77777777" w:rsidR="005F3F68" w:rsidRPr="005F3F68" w:rsidRDefault="005F3F68">
            <w:pPr>
              <w:widowControl/>
              <w:numPr>
                <w:ilvl w:val="0"/>
                <w:numId w:val="36"/>
              </w:numPr>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ON-OFF information</w:t>
            </w:r>
          </w:p>
          <w:p w14:paraId="5F142F44" w14:textId="65500A7B" w:rsidR="005F3F68" w:rsidRPr="005F3F68" w:rsidRDefault="005F3F68" w:rsidP="005F3F68">
            <w:pPr>
              <w:widowControl/>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Specify control plane signalling and procedures [RAN2, RAN1]</w:t>
            </w:r>
          </w:p>
          <w:p w14:paraId="24663F1D" w14:textId="77777777" w:rsidR="005F3F68" w:rsidRPr="005F3F68" w:rsidRDefault="005F3F68">
            <w:pPr>
              <w:widowControl/>
              <w:numPr>
                <w:ilvl w:val="0"/>
                <w:numId w:val="36"/>
              </w:numPr>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The configuration of signalling for side control information indication</w:t>
            </w:r>
          </w:p>
          <w:p w14:paraId="58F3177D" w14:textId="48BB7E7F" w:rsidR="005F3F68" w:rsidRPr="00B051DF" w:rsidRDefault="005F3F68">
            <w:pPr>
              <w:widowControl/>
              <w:numPr>
                <w:ilvl w:val="1"/>
                <w:numId w:val="36"/>
              </w:numPr>
              <w:overflowPunct w:val="0"/>
              <w:autoSpaceDE w:val="0"/>
              <w:autoSpaceDN w:val="0"/>
              <w:adjustRightInd w:val="0"/>
              <w:spacing w:beforeLines="50" w:before="156" w:afterLines="50" w:after="156"/>
              <w:jc w:val="left"/>
              <w:textAlignment w:val="baseline"/>
              <w:rPr>
                <w:rFonts w:ascii="Times New Roman" w:eastAsia="宋体" w:hAnsi="Times New Roman" w:cs="Times New Roman"/>
                <w:kern w:val="0"/>
                <w:sz w:val="22"/>
                <w:lang w:val="en-GB" w:eastAsia="en-GB"/>
              </w:rPr>
            </w:pPr>
            <w:r w:rsidRPr="005F3F68">
              <w:rPr>
                <w:rFonts w:ascii="Times New Roman" w:eastAsia="宋体" w:hAnsi="Times New Roman" w:cs="Times New Roman"/>
                <w:kern w:val="0"/>
                <w:sz w:val="22"/>
                <w:lang w:val="en-GB" w:eastAsia="en-GB"/>
              </w:rPr>
              <w:t>NOTE: Down-selection of solutions in section 7.2 of TR 38.867 is needed</w:t>
            </w:r>
          </w:p>
        </w:tc>
      </w:tr>
    </w:tbl>
    <w:p w14:paraId="735D5756" w14:textId="74BE674F" w:rsidR="00D145D1" w:rsidRPr="00D145D1" w:rsidRDefault="005F3F68" w:rsidP="005F3F68">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this contribution, we will share our views on the side control information and NCR </w:t>
      </w:r>
      <w:proofErr w:type="spellStart"/>
      <w:r>
        <w:rPr>
          <w:rFonts w:ascii="Times New Roman" w:hAnsi="Times New Roman" w:cs="Times New Roman"/>
          <w:sz w:val="24"/>
          <w:szCs w:val="24"/>
          <w:lang w:val="en-GB"/>
        </w:rPr>
        <w:t>behavior</w:t>
      </w:r>
      <w:proofErr w:type="spellEnd"/>
      <w:r w:rsidR="0031067C">
        <w:rPr>
          <w:rFonts w:ascii="Times New Roman" w:hAnsi="Times New Roman" w:cs="Times New Roman"/>
          <w:sz w:val="24"/>
          <w:szCs w:val="24"/>
          <w:lang w:val="en-GB"/>
        </w:rPr>
        <w:t xml:space="preserve"> related to beamforming, UL-DL TDD operation and ON-OFF</w:t>
      </w:r>
      <w:r>
        <w:rPr>
          <w:rFonts w:ascii="Times New Roman" w:hAnsi="Times New Roman" w:cs="Times New Roman"/>
          <w:sz w:val="24"/>
          <w:szCs w:val="24"/>
          <w:lang w:val="en-GB"/>
        </w:rPr>
        <w:t>.</w:t>
      </w:r>
    </w:p>
    <w:p w14:paraId="1932E6A9" w14:textId="37A77E8B" w:rsidR="002644A1" w:rsidRDefault="003971B9" w:rsidP="008C1BE7">
      <w:pPr>
        <w:pStyle w:val="1"/>
        <w:numPr>
          <w:ilvl w:val="0"/>
          <w:numId w:val="1"/>
        </w:numPr>
        <w:tabs>
          <w:tab w:val="num" w:pos="425"/>
        </w:tabs>
        <w:rPr>
          <w:b/>
          <w:snapToGrid w:val="0"/>
        </w:rPr>
      </w:pPr>
      <w:r w:rsidRPr="00CB3500">
        <w:rPr>
          <w:b/>
          <w:snapToGrid w:val="0"/>
        </w:rPr>
        <w:t>Discussion</w:t>
      </w:r>
    </w:p>
    <w:p w14:paraId="3010CDF1" w14:textId="740A98BA" w:rsidR="009074C5" w:rsidRDefault="00D203E4" w:rsidP="00FE62F6">
      <w:pPr>
        <w:pStyle w:val="2"/>
        <w:numPr>
          <w:ilvl w:val="1"/>
          <w:numId w:val="1"/>
        </w:numPr>
        <w:spacing w:before="240"/>
        <w:rPr>
          <w:bCs/>
          <w:snapToGrid w:val="0"/>
          <w:lang w:eastAsia="ja-JP"/>
        </w:rPr>
      </w:pPr>
      <w:r w:rsidRPr="008C1BE7">
        <w:rPr>
          <w:bCs/>
          <w:snapToGrid w:val="0"/>
          <w:lang w:eastAsia="ja-JP"/>
        </w:rPr>
        <w:t>Beam information</w:t>
      </w:r>
    </w:p>
    <w:p w14:paraId="2961D568" w14:textId="0FB925AC" w:rsidR="000F04D1" w:rsidRPr="000F04D1" w:rsidRDefault="000F04D1" w:rsidP="009641EE">
      <w:pPr>
        <w:spacing w:before="240"/>
        <w:rPr>
          <w:rFonts w:ascii="Times New Roman" w:hAnsi="Times New Roman" w:cs="Times New Roman"/>
          <w:i/>
          <w:iCs/>
          <w:sz w:val="24"/>
          <w:szCs w:val="24"/>
          <w:u w:val="single"/>
          <w:lang w:val="en-GB"/>
        </w:rPr>
      </w:pPr>
      <w:r w:rsidRPr="000F04D1">
        <w:rPr>
          <w:rFonts w:ascii="Times New Roman" w:hAnsi="Times New Roman" w:cs="Times New Roman"/>
          <w:i/>
          <w:iCs/>
          <w:sz w:val="24"/>
          <w:szCs w:val="24"/>
          <w:u w:val="single"/>
          <w:lang w:val="en-GB"/>
        </w:rPr>
        <w:t>Access link beam indexing</w:t>
      </w:r>
    </w:p>
    <w:p w14:paraId="29D4F73E" w14:textId="6A1DC296" w:rsidR="00B73CC8" w:rsidRDefault="0031067C" w:rsidP="009641EE">
      <w:pPr>
        <w:spacing w:before="240"/>
        <w:rPr>
          <w:rFonts w:ascii="Times New Roman" w:hAnsi="Times New Roman" w:cs="Times New Roman"/>
          <w:sz w:val="24"/>
          <w:szCs w:val="24"/>
          <w:lang w:val="en-GB"/>
        </w:rPr>
      </w:pPr>
      <w:r>
        <w:rPr>
          <w:rFonts w:ascii="Times New Roman" w:hAnsi="Times New Roman" w:cs="Times New Roman" w:hint="eastAsia"/>
          <w:sz w:val="24"/>
          <w:szCs w:val="24"/>
          <w:lang w:val="en-GB"/>
        </w:rPr>
        <w:t>I</w:t>
      </w:r>
      <w:r>
        <w:rPr>
          <w:rFonts w:ascii="Times New Roman" w:hAnsi="Times New Roman" w:cs="Times New Roman"/>
          <w:sz w:val="24"/>
          <w:szCs w:val="24"/>
          <w:lang w:val="en-GB"/>
        </w:rPr>
        <w:t>n RAN1#110 meeting, it was agreed that beam index is used to indicate an access link beam.</w:t>
      </w:r>
      <w:r w:rsidR="009641EE">
        <w:rPr>
          <w:rFonts w:ascii="Times New Roman" w:hAnsi="Times New Roman" w:cs="Times New Roman"/>
          <w:sz w:val="24"/>
          <w:szCs w:val="24"/>
          <w:lang w:val="en-GB"/>
        </w:rPr>
        <w:t xml:space="preserve"> </w:t>
      </w:r>
    </w:p>
    <w:tbl>
      <w:tblPr>
        <w:tblStyle w:val="af2"/>
        <w:tblW w:w="0" w:type="auto"/>
        <w:tblLook w:val="04A0" w:firstRow="1" w:lastRow="0" w:firstColumn="1" w:lastColumn="0" w:noHBand="0" w:noVBand="1"/>
      </w:tblPr>
      <w:tblGrid>
        <w:gridCol w:w="9736"/>
      </w:tblGrid>
      <w:tr w:rsidR="00B73CC8" w:rsidRPr="00B73CC8" w14:paraId="27B689CB" w14:textId="77777777" w:rsidTr="00B73CC8">
        <w:tc>
          <w:tcPr>
            <w:tcW w:w="9736" w:type="dxa"/>
          </w:tcPr>
          <w:p w14:paraId="06AB0922" w14:textId="77777777" w:rsidR="00B73CC8" w:rsidRPr="00B73CC8" w:rsidRDefault="00B73CC8" w:rsidP="00B73CC8">
            <w:pPr>
              <w:widowControl/>
              <w:jc w:val="left"/>
              <w:rPr>
                <w:rFonts w:ascii="Times" w:eastAsia="Batang" w:hAnsi="Times" w:cs="Times New Roman"/>
                <w:b/>
                <w:bCs/>
                <w:kern w:val="0"/>
                <w:sz w:val="22"/>
                <w:highlight w:val="green"/>
                <w:lang w:val="en-GB" w:eastAsia="en-US"/>
              </w:rPr>
            </w:pPr>
            <w:r w:rsidRPr="00B73CC8">
              <w:rPr>
                <w:rFonts w:ascii="Times" w:eastAsia="Batang" w:hAnsi="Times" w:cs="Times New Roman"/>
                <w:b/>
                <w:bCs/>
                <w:kern w:val="0"/>
                <w:sz w:val="22"/>
                <w:highlight w:val="green"/>
                <w:lang w:val="en-GB" w:eastAsia="en-US"/>
              </w:rPr>
              <w:t>Agreement</w:t>
            </w:r>
          </w:p>
          <w:p w14:paraId="35B2CEDB" w14:textId="3D3D69AA" w:rsidR="00B73CC8" w:rsidRPr="00B73CC8" w:rsidRDefault="00B73CC8" w:rsidP="00B73CC8">
            <w:pPr>
              <w:widowControl/>
              <w:jc w:val="left"/>
              <w:rPr>
                <w:rFonts w:ascii="Times" w:eastAsia="Batang" w:hAnsi="Times" w:cs="Times New Roman"/>
                <w:kern w:val="0"/>
                <w:sz w:val="22"/>
                <w:lang w:val="en-GB" w:eastAsia="en-US"/>
              </w:rPr>
            </w:pPr>
            <w:r w:rsidRPr="00B73CC8">
              <w:rPr>
                <w:rFonts w:ascii="Times" w:eastAsia="Batang" w:hAnsi="Times" w:cs="Times New Roman"/>
                <w:kern w:val="0"/>
                <w:sz w:val="22"/>
                <w:lang w:val="en-GB" w:eastAsia="en-US"/>
              </w:rPr>
              <w:t xml:space="preserve">Beam index is used to indicate an access link beam (Option 1) </w:t>
            </w:r>
          </w:p>
        </w:tc>
      </w:tr>
    </w:tbl>
    <w:p w14:paraId="13048549" w14:textId="60F53D0B" w:rsidR="009641EE" w:rsidRDefault="00B73CC8" w:rsidP="005032C5">
      <w:pPr>
        <w:spacing w:before="240"/>
        <w:rPr>
          <w:rFonts w:ascii="Times New Roman" w:hAnsi="Times New Roman" w:cs="Times New Roman"/>
          <w:sz w:val="24"/>
          <w:szCs w:val="24"/>
          <w:lang w:val="en-GB"/>
        </w:rPr>
      </w:pPr>
      <w:r>
        <w:rPr>
          <w:rFonts w:ascii="Times New Roman" w:hAnsi="Times New Roman" w:cs="Times New Roman"/>
          <w:sz w:val="24"/>
          <w:szCs w:val="24"/>
          <w:lang w:val="en-GB"/>
        </w:rPr>
        <w:t>O</w:t>
      </w:r>
      <w:r w:rsidR="0031067C">
        <w:rPr>
          <w:rFonts w:ascii="Times New Roman" w:hAnsi="Times New Roman" w:cs="Times New Roman"/>
          <w:sz w:val="24"/>
          <w:szCs w:val="24"/>
          <w:lang w:val="en-GB"/>
        </w:rPr>
        <w:t>ne question would be, how the acc</w:t>
      </w:r>
      <w:r w:rsidR="009641EE">
        <w:rPr>
          <w:rFonts w:ascii="Times New Roman" w:hAnsi="Times New Roman" w:cs="Times New Roman"/>
          <w:sz w:val="24"/>
          <w:szCs w:val="24"/>
          <w:lang w:val="en-GB"/>
        </w:rPr>
        <w:t xml:space="preserve">ess link beams are indexed so that </w:t>
      </w:r>
      <w:proofErr w:type="spellStart"/>
      <w:r w:rsidR="009641EE">
        <w:rPr>
          <w:rFonts w:ascii="Times New Roman" w:hAnsi="Times New Roman" w:cs="Times New Roman"/>
          <w:sz w:val="24"/>
          <w:szCs w:val="24"/>
          <w:lang w:val="en-GB"/>
        </w:rPr>
        <w:t>gNB</w:t>
      </w:r>
      <w:proofErr w:type="spellEnd"/>
      <w:r w:rsidR="009641EE">
        <w:rPr>
          <w:rFonts w:ascii="Times New Roman" w:hAnsi="Times New Roman" w:cs="Times New Roman"/>
          <w:sz w:val="24"/>
          <w:szCs w:val="24"/>
          <w:lang w:val="en-GB"/>
        </w:rPr>
        <w:t xml:space="preserve"> and NCR have a common understanding on which beams are indicated by an access link beam indication.</w:t>
      </w:r>
    </w:p>
    <w:p w14:paraId="5CC9FC27" w14:textId="77777777" w:rsidR="002561B6" w:rsidRDefault="002561B6" w:rsidP="005032C5">
      <w:pPr>
        <w:rPr>
          <w:rFonts w:ascii="Times New Roman" w:hAnsi="Times New Roman" w:cs="Times New Roman"/>
          <w:sz w:val="24"/>
          <w:szCs w:val="24"/>
          <w:lang w:val="en-GB"/>
        </w:rPr>
      </w:pPr>
      <w:r>
        <w:rPr>
          <w:rFonts w:ascii="Times New Roman" w:hAnsi="Times New Roman" w:cs="Times New Roman"/>
          <w:sz w:val="24"/>
          <w:szCs w:val="24"/>
          <w:lang w:val="en-GB"/>
        </w:rPr>
        <w:t xml:space="preserve">According to the discussion in the previous meetings, it is basically a common understanding that the NCR should report the number of supported access link beams to </w:t>
      </w:r>
      <w:proofErr w:type="spellStart"/>
      <w:r>
        <w:rPr>
          <w:rFonts w:ascii="Times New Roman" w:hAnsi="Times New Roman" w:cs="Times New Roman"/>
          <w:sz w:val="24"/>
          <w:szCs w:val="24"/>
          <w:lang w:val="en-GB"/>
        </w:rPr>
        <w:t>gNB</w:t>
      </w:r>
      <w:proofErr w:type="spellEnd"/>
      <w:r>
        <w:rPr>
          <w:rFonts w:ascii="Times New Roman" w:hAnsi="Times New Roman" w:cs="Times New Roman"/>
          <w:sz w:val="24"/>
          <w:szCs w:val="24"/>
          <w:lang w:val="en-GB"/>
        </w:rPr>
        <w:t xml:space="preserve">. </w:t>
      </w:r>
    </w:p>
    <w:p w14:paraId="146DC364" w14:textId="3307F9DA" w:rsidR="002561B6" w:rsidRDefault="002561B6" w:rsidP="005032C5">
      <w:pP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In addition, NCR may be configured </w:t>
      </w:r>
      <w:r w:rsidR="00D9590E">
        <w:rPr>
          <w:rFonts w:ascii="Times New Roman" w:hAnsi="Times New Roman" w:cs="Times New Roman"/>
          <w:sz w:val="24"/>
          <w:szCs w:val="24"/>
          <w:lang w:val="en-GB"/>
        </w:rPr>
        <w:t>with candidate access link beams for forwarding which are a subset of its supported access link beams.</w:t>
      </w:r>
    </w:p>
    <w:p w14:paraId="3415C773" w14:textId="6E3E3A98" w:rsidR="0031067C" w:rsidRDefault="002561B6" w:rsidP="005032C5">
      <w:pPr>
        <w:rPr>
          <w:rFonts w:ascii="Times New Roman" w:hAnsi="Times New Roman" w:cs="Times New Roman"/>
          <w:sz w:val="24"/>
          <w:szCs w:val="24"/>
          <w:lang w:val="en-GB"/>
        </w:rPr>
      </w:pPr>
      <w:r>
        <w:rPr>
          <w:rFonts w:ascii="Times New Roman" w:hAnsi="Times New Roman" w:cs="Times New Roman"/>
          <w:sz w:val="24"/>
          <w:szCs w:val="24"/>
          <w:lang w:val="en-GB"/>
        </w:rPr>
        <w:t>T</w:t>
      </w:r>
      <w:r>
        <w:rPr>
          <w:rFonts w:ascii="Times New Roman" w:hAnsi="Times New Roman" w:cs="Times New Roman" w:hint="eastAsia"/>
          <w:sz w:val="24"/>
          <w:szCs w:val="24"/>
          <w:lang w:val="en-GB"/>
        </w:rPr>
        <w:t>he</w:t>
      </w:r>
      <w:r>
        <w:rPr>
          <w:rFonts w:ascii="Times New Roman" w:hAnsi="Times New Roman" w:cs="Times New Roman"/>
          <w:sz w:val="24"/>
          <w:szCs w:val="24"/>
          <w:lang w:val="en-GB"/>
        </w:rPr>
        <w:t>refore, i</w:t>
      </w:r>
      <w:r w:rsidR="009641EE">
        <w:rPr>
          <w:rFonts w:ascii="Times New Roman" w:hAnsi="Times New Roman" w:cs="Times New Roman"/>
          <w:sz w:val="24"/>
          <w:szCs w:val="24"/>
          <w:lang w:val="en-GB"/>
        </w:rPr>
        <w:t>n our view, the following two options can be considered</w:t>
      </w:r>
      <w:r w:rsidR="00D9590E">
        <w:rPr>
          <w:rFonts w:ascii="Times New Roman" w:hAnsi="Times New Roman" w:cs="Times New Roman"/>
          <w:sz w:val="24"/>
          <w:szCs w:val="24"/>
          <w:lang w:val="en-GB"/>
        </w:rPr>
        <w:t xml:space="preserve"> for access link beam indexing</w:t>
      </w:r>
      <w:r w:rsidR="009641EE">
        <w:rPr>
          <w:rFonts w:ascii="Times New Roman" w:hAnsi="Times New Roman" w:cs="Times New Roman"/>
          <w:sz w:val="24"/>
          <w:szCs w:val="24"/>
          <w:lang w:val="en-GB"/>
        </w:rPr>
        <w:t>. Assuming the access link beams are indexed as 0~M-1, where</w:t>
      </w:r>
      <w:r>
        <w:rPr>
          <w:rFonts w:ascii="Times New Roman" w:hAnsi="Times New Roman" w:cs="Times New Roman"/>
          <w:sz w:val="24"/>
          <w:szCs w:val="24"/>
          <w:lang w:val="en-GB"/>
        </w:rPr>
        <w:t xml:space="preserve"> M is</w:t>
      </w:r>
      <w:r w:rsidR="00680FBF">
        <w:rPr>
          <w:rFonts w:ascii="Times New Roman" w:hAnsi="Times New Roman" w:cs="Times New Roman"/>
          <w:sz w:val="24"/>
          <w:szCs w:val="24"/>
          <w:lang w:val="en-GB"/>
        </w:rPr>
        <w:t>:</w:t>
      </w:r>
    </w:p>
    <w:p w14:paraId="73EFDE47" w14:textId="5CA8D855" w:rsidR="009641EE" w:rsidRDefault="009641EE" w:rsidP="005032C5">
      <w:pPr>
        <w:pStyle w:val="af"/>
        <w:numPr>
          <w:ilvl w:val="0"/>
          <w:numId w:val="38"/>
        </w:numPr>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 xml:space="preserve">ption 1: </w:t>
      </w:r>
      <w:r w:rsidR="00D9590E">
        <w:rPr>
          <w:rFonts w:ascii="Times New Roman" w:hAnsi="Times New Roman" w:cs="Times New Roman"/>
          <w:sz w:val="24"/>
          <w:szCs w:val="24"/>
          <w:lang w:val="en-GB"/>
        </w:rPr>
        <w:t>the number of supported access link beams of NCR</w:t>
      </w:r>
      <w:r w:rsidR="00C52F2C">
        <w:rPr>
          <w:rFonts w:ascii="Times New Roman" w:hAnsi="Times New Roman" w:cs="Times New Roman"/>
          <w:sz w:val="24"/>
          <w:szCs w:val="24"/>
          <w:lang w:val="en-GB"/>
        </w:rPr>
        <w:t xml:space="preserve"> which is reported to </w:t>
      </w:r>
      <w:proofErr w:type="spellStart"/>
      <w:r w:rsidR="00C52F2C">
        <w:rPr>
          <w:rFonts w:ascii="Times New Roman" w:hAnsi="Times New Roman" w:cs="Times New Roman"/>
          <w:sz w:val="24"/>
          <w:szCs w:val="24"/>
          <w:lang w:val="en-GB"/>
        </w:rPr>
        <w:t>gNB</w:t>
      </w:r>
      <w:proofErr w:type="spellEnd"/>
    </w:p>
    <w:p w14:paraId="1A59779B" w14:textId="56ED1CC3" w:rsidR="00D9590E" w:rsidRDefault="00D9590E" w:rsidP="005032C5">
      <w:pPr>
        <w:pStyle w:val="af"/>
        <w:numPr>
          <w:ilvl w:val="0"/>
          <w:numId w:val="38"/>
        </w:numPr>
        <w:ind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ption 2: the number of candidate access link beams for forwarding</w:t>
      </w:r>
    </w:p>
    <w:p w14:paraId="6175426C" w14:textId="5A5615FB" w:rsidR="00D9590E" w:rsidRDefault="00D9590E" w:rsidP="005032C5">
      <w:pPr>
        <w:pStyle w:val="af"/>
        <w:numPr>
          <w:ilvl w:val="1"/>
          <w:numId w:val="39"/>
        </w:numPr>
        <w:ind w:firstLineChars="0"/>
        <w:rPr>
          <w:rFonts w:ascii="Times New Roman" w:hAnsi="Times New Roman" w:cs="Times New Roman"/>
          <w:sz w:val="24"/>
          <w:szCs w:val="24"/>
          <w:lang w:val="en-GB"/>
        </w:rPr>
      </w:pPr>
      <w:r>
        <w:rPr>
          <w:rFonts w:ascii="Times New Roman" w:hAnsi="Times New Roman" w:cs="Times New Roman"/>
          <w:sz w:val="24"/>
          <w:szCs w:val="24"/>
          <w:lang w:val="en-GB"/>
        </w:rPr>
        <w:t>The candidate access link beams are a subset of the supported access link beams of NCR.</w:t>
      </w:r>
    </w:p>
    <w:p w14:paraId="33961F5E" w14:textId="69758931" w:rsidR="00680FBF" w:rsidRDefault="00680FBF" w:rsidP="005032C5">
      <w:pPr>
        <w:rPr>
          <w:rFonts w:ascii="Times New Roman" w:hAnsi="Times New Roman" w:cs="Times New Roman"/>
          <w:sz w:val="24"/>
          <w:szCs w:val="24"/>
          <w:lang w:val="en-GB"/>
        </w:rPr>
      </w:pPr>
      <w:r>
        <w:rPr>
          <w:rFonts w:ascii="Times New Roman" w:hAnsi="Times New Roman" w:cs="Times New Roman"/>
          <w:sz w:val="24"/>
          <w:szCs w:val="24"/>
          <w:lang w:val="en-GB"/>
        </w:rPr>
        <w:t xml:space="preserve">For example, </w:t>
      </w:r>
      <w:r w:rsidR="00D34806">
        <w:rPr>
          <w:rFonts w:ascii="Times New Roman" w:hAnsi="Times New Roman" w:cs="Times New Roman"/>
          <w:sz w:val="24"/>
          <w:szCs w:val="24"/>
          <w:lang w:val="en-GB"/>
        </w:rPr>
        <w:t xml:space="preserve">as shown in Figure 1, </w:t>
      </w:r>
      <w:r>
        <w:rPr>
          <w:rFonts w:ascii="Times New Roman" w:hAnsi="Times New Roman" w:cs="Times New Roman"/>
          <w:sz w:val="24"/>
          <w:szCs w:val="24"/>
          <w:lang w:val="en-GB"/>
        </w:rPr>
        <w:t xml:space="preserve">if the number of supported access link beams of NCR is 4 and the number of the candidate access link beam is </w:t>
      </w:r>
      <w:r w:rsidR="00D34806">
        <w:rPr>
          <w:rFonts w:ascii="Times New Roman" w:hAnsi="Times New Roman" w:cs="Times New Roman"/>
          <w:sz w:val="24"/>
          <w:szCs w:val="24"/>
          <w:lang w:val="en-GB"/>
        </w:rPr>
        <w:t>2</w:t>
      </w:r>
      <w:r>
        <w:rPr>
          <w:rFonts w:ascii="Times New Roman" w:hAnsi="Times New Roman" w:cs="Times New Roman"/>
          <w:sz w:val="24"/>
          <w:szCs w:val="24"/>
          <w:lang w:val="en-GB"/>
        </w:rPr>
        <w:t>, the beams would be indexed as 0~</w:t>
      </w:r>
      <w:r w:rsidR="00D34806">
        <w:rPr>
          <w:rFonts w:ascii="Times New Roman" w:hAnsi="Times New Roman" w:cs="Times New Roman"/>
          <w:sz w:val="24"/>
          <w:szCs w:val="24"/>
          <w:lang w:val="en-GB"/>
        </w:rPr>
        <w:t xml:space="preserve">3 </w:t>
      </w:r>
      <w:r>
        <w:rPr>
          <w:rFonts w:ascii="Times New Roman" w:hAnsi="Times New Roman" w:cs="Times New Roman"/>
          <w:sz w:val="24"/>
          <w:szCs w:val="24"/>
          <w:lang w:val="en-GB"/>
        </w:rPr>
        <w:t>and 0~</w:t>
      </w:r>
      <w:r w:rsidR="00D34806">
        <w:rPr>
          <w:rFonts w:ascii="Times New Roman" w:hAnsi="Times New Roman" w:cs="Times New Roman"/>
          <w:sz w:val="24"/>
          <w:szCs w:val="24"/>
          <w:lang w:val="en-GB"/>
        </w:rPr>
        <w:t>1</w:t>
      </w:r>
      <w:r>
        <w:rPr>
          <w:rFonts w:ascii="Times New Roman" w:hAnsi="Times New Roman" w:cs="Times New Roman"/>
          <w:sz w:val="24"/>
          <w:szCs w:val="24"/>
          <w:lang w:val="en-GB"/>
        </w:rPr>
        <w:t xml:space="preserve"> respectively according to Option 1 and Option 2.</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527E50" w:rsidRPr="00B86F0B" w14:paraId="2296FB2E" w14:textId="77777777" w:rsidTr="00D34806">
        <w:tc>
          <w:tcPr>
            <w:tcW w:w="4868" w:type="dxa"/>
          </w:tcPr>
          <w:p w14:paraId="0018BC9C" w14:textId="77777777" w:rsidR="00527E50" w:rsidRPr="00B86F0B" w:rsidRDefault="00527E50" w:rsidP="009A744B">
            <w:pPr>
              <w:spacing w:before="240"/>
              <w:rPr>
                <w:rFonts w:ascii="Arial" w:eastAsia="Arial Unicode MS" w:hAnsi="Arial" w:cs="Arial"/>
                <w:sz w:val="18"/>
                <w:szCs w:val="18"/>
                <w:lang w:val="en-GB"/>
              </w:rPr>
            </w:pPr>
            <w:r w:rsidRPr="00B86F0B">
              <w:rPr>
                <w:rFonts w:ascii="Arial" w:eastAsia="Arial Unicode MS" w:hAnsi="Arial" w:cs="Arial"/>
                <w:sz w:val="18"/>
                <w:szCs w:val="18"/>
              </w:rPr>
              <w:object w:dxaOrig="6821" w:dyaOrig="3758" w14:anchorId="27AC9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35pt;height:118.95pt" o:ole="">
                  <v:imagedata r:id="rId7" o:title=""/>
                </v:shape>
                <o:OLEObject Type="Embed" ProgID="Visio.Drawing.11" ShapeID="_x0000_i1025" DrawAspect="Content" ObjectID="_1726054284" r:id="rId8"/>
              </w:object>
            </w:r>
          </w:p>
          <w:p w14:paraId="0BC955B2" w14:textId="542D7544" w:rsidR="00527E50" w:rsidRPr="00B86F0B" w:rsidRDefault="00527E50">
            <w:pPr>
              <w:pStyle w:val="af"/>
              <w:numPr>
                <w:ilvl w:val="0"/>
                <w:numId w:val="37"/>
              </w:numPr>
              <w:spacing w:before="240"/>
              <w:ind w:firstLineChars="0"/>
              <w:jc w:val="center"/>
              <w:rPr>
                <w:rFonts w:ascii="Arial" w:eastAsia="Arial Unicode MS" w:hAnsi="Arial" w:cs="Arial"/>
                <w:sz w:val="18"/>
                <w:szCs w:val="18"/>
                <w:lang w:val="en-GB"/>
              </w:rPr>
            </w:pPr>
            <w:r w:rsidRPr="00B86F0B">
              <w:rPr>
                <w:rFonts w:ascii="Arial" w:eastAsia="Arial Unicode MS" w:hAnsi="Arial" w:cs="Arial"/>
                <w:sz w:val="18"/>
                <w:szCs w:val="18"/>
                <w:lang w:val="en-GB"/>
              </w:rPr>
              <w:t>Example of Option 1</w:t>
            </w:r>
          </w:p>
        </w:tc>
        <w:tc>
          <w:tcPr>
            <w:tcW w:w="4868" w:type="dxa"/>
          </w:tcPr>
          <w:p w14:paraId="19F11470" w14:textId="77777777" w:rsidR="00527E50" w:rsidRPr="00B86F0B" w:rsidRDefault="00527E50" w:rsidP="009A744B">
            <w:pPr>
              <w:spacing w:before="240"/>
              <w:rPr>
                <w:rFonts w:ascii="Arial" w:eastAsia="Arial Unicode MS" w:hAnsi="Arial" w:cs="Arial"/>
                <w:sz w:val="18"/>
                <w:szCs w:val="18"/>
                <w:lang w:val="en-GB"/>
              </w:rPr>
            </w:pPr>
            <w:r w:rsidRPr="00B86F0B">
              <w:rPr>
                <w:rFonts w:ascii="Arial" w:eastAsia="Arial Unicode MS" w:hAnsi="Arial" w:cs="Arial"/>
                <w:sz w:val="18"/>
                <w:szCs w:val="18"/>
              </w:rPr>
              <w:object w:dxaOrig="6821" w:dyaOrig="3758" w14:anchorId="591C1C29">
                <v:shape id="_x0000_i1026" type="#_x0000_t75" style="width:215.35pt;height:118.95pt" o:ole="">
                  <v:imagedata r:id="rId9" o:title=""/>
                </v:shape>
                <o:OLEObject Type="Embed" ProgID="Visio.Drawing.11" ShapeID="_x0000_i1026" DrawAspect="Content" ObjectID="_1726054285" r:id="rId10"/>
              </w:object>
            </w:r>
          </w:p>
          <w:p w14:paraId="45E94F60" w14:textId="647E322D" w:rsidR="00527E50" w:rsidRPr="00B86F0B" w:rsidRDefault="00527E50" w:rsidP="009A744B">
            <w:pPr>
              <w:spacing w:before="240"/>
              <w:jc w:val="center"/>
              <w:rPr>
                <w:rFonts w:ascii="Arial" w:eastAsia="Arial Unicode MS" w:hAnsi="Arial" w:cs="Arial"/>
                <w:sz w:val="18"/>
                <w:szCs w:val="18"/>
                <w:lang w:val="en-GB"/>
              </w:rPr>
            </w:pPr>
            <w:r w:rsidRPr="00B86F0B">
              <w:rPr>
                <w:rFonts w:ascii="Arial" w:eastAsia="Arial Unicode MS" w:hAnsi="Arial" w:cs="Arial"/>
                <w:sz w:val="18"/>
                <w:szCs w:val="18"/>
                <w:lang w:val="en-GB"/>
              </w:rPr>
              <w:t>Example of Option 2</w:t>
            </w:r>
          </w:p>
        </w:tc>
      </w:tr>
    </w:tbl>
    <w:p w14:paraId="5B82DCF2" w14:textId="1F1F1B59" w:rsidR="00D34806" w:rsidRPr="00B86F0B" w:rsidRDefault="00D34806" w:rsidP="00D34806">
      <w:pPr>
        <w:spacing w:before="240"/>
        <w:jc w:val="center"/>
        <w:rPr>
          <w:rFonts w:ascii="Arial" w:hAnsi="Arial" w:cs="Arial"/>
          <w:sz w:val="20"/>
          <w:szCs w:val="20"/>
          <w:lang w:val="en-GB"/>
        </w:rPr>
      </w:pPr>
      <w:r w:rsidRPr="00B86F0B">
        <w:rPr>
          <w:rFonts w:ascii="Arial" w:hAnsi="Arial" w:cs="Arial"/>
          <w:sz w:val="20"/>
          <w:szCs w:val="20"/>
          <w:lang w:val="en-GB"/>
        </w:rPr>
        <w:t>Figure 1. Examples of access link beam indexing</w:t>
      </w:r>
    </w:p>
    <w:p w14:paraId="52FABDA2" w14:textId="41271D85" w:rsidR="00527E50" w:rsidRDefault="00D34806" w:rsidP="00D34806">
      <w:pPr>
        <w:spacing w:before="240"/>
        <w:rPr>
          <w:rFonts w:ascii="Times New Roman" w:hAnsi="Times New Roman" w:cs="Times New Roman"/>
          <w:sz w:val="24"/>
          <w:szCs w:val="24"/>
          <w:lang w:val="en-GB"/>
        </w:rPr>
      </w:pPr>
      <w:r>
        <w:rPr>
          <w:rFonts w:ascii="Times New Roman" w:hAnsi="Times New Roman" w:cs="Times New Roman"/>
          <w:sz w:val="24"/>
          <w:szCs w:val="24"/>
          <w:lang w:val="en-GB"/>
        </w:rPr>
        <w:t>I</w:t>
      </w: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 configuration of the candidate access link beams is not supported or is also based on access link beam</w:t>
      </w:r>
      <w:r w:rsidR="0073215D">
        <w:rPr>
          <w:rFonts w:ascii="Times New Roman" w:hAnsi="Times New Roman" w:cs="Times New Roman"/>
          <w:sz w:val="24"/>
          <w:szCs w:val="24"/>
          <w:lang w:val="en-GB"/>
        </w:rPr>
        <w:t xml:space="preserve"> index</w:t>
      </w:r>
      <w:r>
        <w:rPr>
          <w:rFonts w:ascii="Times New Roman" w:hAnsi="Times New Roman" w:cs="Times New Roman"/>
          <w:sz w:val="24"/>
          <w:szCs w:val="24"/>
          <w:lang w:val="en-GB"/>
        </w:rPr>
        <w:t xml:space="preserve">, Option 1 </w:t>
      </w:r>
      <w:r>
        <w:rPr>
          <w:rFonts w:ascii="Times New Roman" w:hAnsi="Times New Roman" w:cs="Times New Roman" w:hint="eastAsia"/>
          <w:sz w:val="24"/>
          <w:szCs w:val="24"/>
          <w:lang w:val="en-GB"/>
        </w:rPr>
        <w:t>is</w:t>
      </w:r>
      <w:r>
        <w:rPr>
          <w:rFonts w:ascii="Times New Roman" w:hAnsi="Times New Roman" w:cs="Times New Roman"/>
          <w:sz w:val="24"/>
          <w:szCs w:val="24"/>
          <w:lang w:val="en-GB"/>
        </w:rPr>
        <w:t xml:space="preserve"> preferred. </w:t>
      </w:r>
    </w:p>
    <w:p w14:paraId="00F22460" w14:textId="28C5D0D9" w:rsidR="0073215D" w:rsidRDefault="0073215D" w:rsidP="0087125D">
      <w:pPr>
        <w:spacing w:before="240"/>
        <w:jc w:val="left"/>
        <w:rPr>
          <w:rFonts w:ascii="Times New Roman" w:hAnsi="Times New Roman" w:cs="Times New Roman"/>
          <w:b/>
          <w:bCs/>
          <w:sz w:val="24"/>
          <w:szCs w:val="24"/>
          <w:lang w:val="en-GB"/>
        </w:rPr>
      </w:pPr>
      <w:r w:rsidRPr="0073215D">
        <w:rPr>
          <w:rFonts w:ascii="Times New Roman" w:hAnsi="Times New Roman" w:cs="Times New Roman" w:hint="eastAsia"/>
          <w:b/>
          <w:bCs/>
          <w:sz w:val="24"/>
          <w:szCs w:val="24"/>
          <w:lang w:val="en-GB"/>
        </w:rPr>
        <w:t>P</w:t>
      </w:r>
      <w:r w:rsidRPr="0073215D">
        <w:rPr>
          <w:rFonts w:ascii="Times New Roman" w:hAnsi="Times New Roman" w:cs="Times New Roman"/>
          <w:b/>
          <w:bCs/>
          <w:sz w:val="24"/>
          <w:szCs w:val="24"/>
          <w:lang w:val="en-GB"/>
        </w:rPr>
        <w:t xml:space="preserve">roposal 1: </w:t>
      </w:r>
      <w:r>
        <w:rPr>
          <w:rFonts w:ascii="Times New Roman" w:hAnsi="Times New Roman" w:cs="Times New Roman"/>
          <w:b/>
          <w:bCs/>
          <w:sz w:val="24"/>
          <w:szCs w:val="24"/>
          <w:lang w:val="en-GB"/>
        </w:rPr>
        <w:t>The access link beams are indexed as 0~M, where M is:</w:t>
      </w:r>
    </w:p>
    <w:p w14:paraId="46CE99A6" w14:textId="0EE30DF9" w:rsidR="00812646" w:rsidRPr="00097E01" w:rsidRDefault="00812646">
      <w:pPr>
        <w:pStyle w:val="af"/>
        <w:numPr>
          <w:ilvl w:val="0"/>
          <w:numId w:val="40"/>
        </w:numPr>
        <w:ind w:leftChars="200" w:left="840" w:firstLineChars="0"/>
        <w:rPr>
          <w:rFonts w:ascii="Times New Roman" w:hAnsi="Times New Roman" w:cs="Times New Roman"/>
          <w:b/>
          <w:bCs/>
          <w:sz w:val="24"/>
          <w:szCs w:val="24"/>
          <w:lang w:val="en-GB"/>
        </w:rPr>
      </w:pPr>
      <w:r w:rsidRPr="00097E01">
        <w:rPr>
          <w:rFonts w:ascii="Times New Roman" w:hAnsi="Times New Roman" w:cs="Times New Roman" w:hint="eastAsia"/>
          <w:b/>
          <w:bCs/>
          <w:sz w:val="24"/>
          <w:szCs w:val="24"/>
          <w:lang w:val="en-GB"/>
        </w:rPr>
        <w:t>O</w:t>
      </w:r>
      <w:r w:rsidRPr="00097E01">
        <w:rPr>
          <w:rFonts w:ascii="Times New Roman" w:hAnsi="Times New Roman" w:cs="Times New Roman"/>
          <w:b/>
          <w:bCs/>
          <w:sz w:val="24"/>
          <w:szCs w:val="24"/>
          <w:lang w:val="en-GB"/>
        </w:rPr>
        <w:t>ption 1: the number of supported access link beams of NCR</w:t>
      </w:r>
      <w:r w:rsidR="00C52F2C">
        <w:rPr>
          <w:rFonts w:ascii="Times New Roman" w:hAnsi="Times New Roman" w:cs="Times New Roman"/>
          <w:b/>
          <w:bCs/>
          <w:sz w:val="24"/>
          <w:szCs w:val="24"/>
          <w:lang w:val="en-GB"/>
        </w:rPr>
        <w:t xml:space="preserve"> which is reported to </w:t>
      </w:r>
      <w:proofErr w:type="spellStart"/>
      <w:r w:rsidR="00C52F2C">
        <w:rPr>
          <w:rFonts w:ascii="Times New Roman" w:hAnsi="Times New Roman" w:cs="Times New Roman"/>
          <w:b/>
          <w:bCs/>
          <w:sz w:val="24"/>
          <w:szCs w:val="24"/>
          <w:lang w:val="en-GB"/>
        </w:rPr>
        <w:t>gNB</w:t>
      </w:r>
      <w:proofErr w:type="spellEnd"/>
    </w:p>
    <w:p w14:paraId="7EE94C25" w14:textId="00FA4508" w:rsidR="00812646" w:rsidRPr="00097E01" w:rsidRDefault="00812646">
      <w:pPr>
        <w:pStyle w:val="af"/>
        <w:numPr>
          <w:ilvl w:val="0"/>
          <w:numId w:val="40"/>
        </w:numPr>
        <w:ind w:leftChars="200" w:left="840" w:firstLineChars="0"/>
        <w:rPr>
          <w:rFonts w:ascii="Times New Roman" w:hAnsi="Times New Roman" w:cs="Times New Roman"/>
          <w:b/>
          <w:bCs/>
          <w:sz w:val="24"/>
          <w:szCs w:val="24"/>
          <w:lang w:val="en-GB"/>
        </w:rPr>
      </w:pPr>
      <w:r w:rsidRPr="00097E01">
        <w:rPr>
          <w:rFonts w:ascii="Times New Roman" w:hAnsi="Times New Roman" w:cs="Times New Roman" w:hint="eastAsia"/>
          <w:b/>
          <w:bCs/>
          <w:sz w:val="24"/>
          <w:szCs w:val="24"/>
          <w:lang w:val="en-GB"/>
        </w:rPr>
        <w:t>O</w:t>
      </w:r>
      <w:r w:rsidRPr="00097E01">
        <w:rPr>
          <w:rFonts w:ascii="Times New Roman" w:hAnsi="Times New Roman" w:cs="Times New Roman"/>
          <w:b/>
          <w:bCs/>
          <w:sz w:val="24"/>
          <w:szCs w:val="24"/>
          <w:lang w:val="en-GB"/>
        </w:rPr>
        <w:t>ption 2: the number of candidate access link beams for forwarding</w:t>
      </w:r>
      <w:r w:rsidR="00C52F2C">
        <w:rPr>
          <w:rFonts w:ascii="Times New Roman" w:hAnsi="Times New Roman" w:cs="Times New Roman"/>
          <w:b/>
          <w:bCs/>
          <w:sz w:val="24"/>
          <w:szCs w:val="24"/>
          <w:lang w:val="en-GB"/>
        </w:rPr>
        <w:t xml:space="preserve"> </w:t>
      </w:r>
    </w:p>
    <w:p w14:paraId="19AA2FF1" w14:textId="37287564" w:rsidR="00812646" w:rsidRPr="00812646" w:rsidRDefault="00812646">
      <w:pPr>
        <w:pStyle w:val="af"/>
        <w:numPr>
          <w:ilvl w:val="2"/>
          <w:numId w:val="41"/>
        </w:numPr>
        <w:ind w:leftChars="400" w:left="1260" w:firstLineChars="0"/>
        <w:rPr>
          <w:rFonts w:ascii="Times New Roman" w:hAnsi="Times New Roman" w:cs="Times New Roman"/>
          <w:b/>
          <w:bCs/>
          <w:sz w:val="24"/>
          <w:szCs w:val="24"/>
          <w:lang w:val="en-GB"/>
        </w:rPr>
      </w:pPr>
      <w:r w:rsidRPr="00812646">
        <w:rPr>
          <w:rFonts w:ascii="Times New Roman" w:hAnsi="Times New Roman" w:cs="Times New Roman"/>
          <w:b/>
          <w:bCs/>
          <w:sz w:val="24"/>
          <w:szCs w:val="24"/>
          <w:lang w:val="en-GB"/>
        </w:rPr>
        <w:t>The candidate access link beams are a subset of the supported access link beams of NCR</w:t>
      </w:r>
      <w:r>
        <w:rPr>
          <w:rFonts w:ascii="Times New Roman" w:hAnsi="Times New Roman" w:cs="Times New Roman"/>
          <w:b/>
          <w:bCs/>
          <w:sz w:val="24"/>
          <w:szCs w:val="24"/>
          <w:lang w:val="en-GB"/>
        </w:rPr>
        <w:t xml:space="preserve"> and configured by RRC </w:t>
      </w:r>
      <w:proofErr w:type="spellStart"/>
      <w:r>
        <w:rPr>
          <w:rFonts w:ascii="Times New Roman" w:hAnsi="Times New Roman" w:cs="Times New Roman"/>
          <w:b/>
          <w:bCs/>
          <w:sz w:val="24"/>
          <w:szCs w:val="24"/>
          <w:lang w:val="en-GB"/>
        </w:rPr>
        <w:t>signaling</w:t>
      </w:r>
      <w:proofErr w:type="spellEnd"/>
      <w:r>
        <w:rPr>
          <w:rFonts w:ascii="Times New Roman" w:hAnsi="Times New Roman" w:cs="Times New Roman"/>
          <w:b/>
          <w:bCs/>
          <w:sz w:val="24"/>
          <w:szCs w:val="24"/>
          <w:lang w:val="en-GB"/>
        </w:rPr>
        <w:t>.</w:t>
      </w:r>
    </w:p>
    <w:p w14:paraId="47E9EC7F" w14:textId="44A3738D" w:rsidR="0073215D" w:rsidRDefault="000F04D1" w:rsidP="005032C5">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2: Support Option 1 i</w:t>
      </w:r>
      <w:r w:rsidRPr="000F04D1">
        <w:rPr>
          <w:rFonts w:ascii="Times New Roman" w:hAnsi="Times New Roman" w:cs="Times New Roman"/>
          <w:b/>
          <w:bCs/>
          <w:sz w:val="24"/>
          <w:szCs w:val="24"/>
          <w:lang w:val="en-GB"/>
        </w:rPr>
        <w:t>f configuration of the candidate access link beams is not supported or is also based on access link beam index</w:t>
      </w:r>
      <w:r>
        <w:rPr>
          <w:rFonts w:ascii="Times New Roman" w:hAnsi="Times New Roman" w:cs="Times New Roman"/>
          <w:b/>
          <w:bCs/>
          <w:sz w:val="24"/>
          <w:szCs w:val="24"/>
          <w:lang w:val="en-GB"/>
        </w:rPr>
        <w:t>.</w:t>
      </w:r>
    </w:p>
    <w:p w14:paraId="0D4E82A6" w14:textId="5409194A" w:rsidR="00FA1DBF" w:rsidRDefault="001B2E2B" w:rsidP="000F04D1">
      <w:pPr>
        <w:spacing w:before="240"/>
        <w:rPr>
          <w:rFonts w:ascii="Times New Roman" w:hAnsi="Times New Roman" w:cs="Times New Roman"/>
          <w:i/>
          <w:iCs/>
          <w:sz w:val="24"/>
          <w:szCs w:val="24"/>
          <w:u w:val="single"/>
          <w:lang w:val="en-GB"/>
        </w:rPr>
      </w:pPr>
      <w:r>
        <w:rPr>
          <w:rFonts w:ascii="Times New Roman" w:hAnsi="Times New Roman" w:cs="Times New Roman"/>
          <w:i/>
          <w:iCs/>
          <w:sz w:val="24"/>
          <w:szCs w:val="24"/>
          <w:u w:val="single"/>
          <w:lang w:val="en-GB"/>
        </w:rPr>
        <w:t>Reference SCS for access link</w:t>
      </w:r>
      <w:r w:rsidR="00BA5055">
        <w:rPr>
          <w:rFonts w:ascii="Times New Roman" w:hAnsi="Times New Roman" w:cs="Times New Roman"/>
          <w:i/>
          <w:iCs/>
          <w:sz w:val="24"/>
          <w:szCs w:val="24"/>
          <w:u w:val="single"/>
          <w:lang w:val="en-GB"/>
        </w:rPr>
        <w:t xml:space="preserve"> indication</w:t>
      </w:r>
    </w:p>
    <w:p w14:paraId="2CEF5637" w14:textId="74CB34B3" w:rsidR="0067197F" w:rsidRDefault="00FA1DBF" w:rsidP="00FA1DBF">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In RAN1#110 </w:t>
      </w:r>
      <w:r>
        <w:rPr>
          <w:rFonts w:ascii="Times New Roman" w:hAnsi="Times New Roman" w:cs="Times New Roman" w:hint="eastAsia"/>
          <w:sz w:val="24"/>
          <w:szCs w:val="24"/>
          <w:lang w:val="en-GB"/>
        </w:rPr>
        <w:t>mee</w:t>
      </w:r>
      <w:r>
        <w:rPr>
          <w:rFonts w:ascii="Times New Roman" w:hAnsi="Times New Roman" w:cs="Times New Roman"/>
          <w:sz w:val="24"/>
          <w:szCs w:val="24"/>
          <w:lang w:val="en-GB"/>
        </w:rPr>
        <w:t>ting, it was agreed to adopt explicit indication of time domain resources corresponding to an access link beam</w:t>
      </w:r>
      <w:r w:rsidR="00007A02">
        <w:rPr>
          <w:rFonts w:ascii="Times New Roman" w:hAnsi="Times New Roman" w:cs="Times New Roman"/>
          <w:sz w:val="24"/>
          <w:szCs w:val="24"/>
          <w:lang w:val="en-GB"/>
        </w:rPr>
        <w:t xml:space="preserve"> and support both slot-level and symbol-level granularity. </w:t>
      </w:r>
    </w:p>
    <w:tbl>
      <w:tblPr>
        <w:tblStyle w:val="af2"/>
        <w:tblW w:w="0" w:type="auto"/>
        <w:tblLook w:val="04A0" w:firstRow="1" w:lastRow="0" w:firstColumn="1" w:lastColumn="0" w:noHBand="0" w:noVBand="1"/>
      </w:tblPr>
      <w:tblGrid>
        <w:gridCol w:w="9736"/>
      </w:tblGrid>
      <w:tr w:rsidR="0067197F" w:rsidRPr="0067197F" w14:paraId="45F243FC" w14:textId="77777777" w:rsidTr="0067197F">
        <w:tc>
          <w:tcPr>
            <w:tcW w:w="9736" w:type="dxa"/>
          </w:tcPr>
          <w:p w14:paraId="11E20E00" w14:textId="77777777" w:rsidR="0067197F" w:rsidRPr="0067197F" w:rsidRDefault="0067197F" w:rsidP="0067197F">
            <w:pPr>
              <w:widowControl/>
              <w:snapToGrid w:val="0"/>
              <w:jc w:val="left"/>
              <w:rPr>
                <w:rFonts w:ascii="Times" w:eastAsia="Batang" w:hAnsi="Times" w:cs="Times"/>
                <w:b/>
                <w:bCs/>
                <w:iCs/>
                <w:kern w:val="0"/>
                <w:sz w:val="22"/>
                <w:highlight w:val="green"/>
                <w:lang w:val="en-GB" w:eastAsia="en-US"/>
              </w:rPr>
            </w:pPr>
            <w:r w:rsidRPr="0067197F">
              <w:rPr>
                <w:rFonts w:ascii="Times" w:eastAsia="Batang" w:hAnsi="Times" w:cs="Times"/>
                <w:b/>
                <w:bCs/>
                <w:iCs/>
                <w:kern w:val="0"/>
                <w:sz w:val="22"/>
                <w:highlight w:val="green"/>
                <w:lang w:val="en-GB" w:eastAsia="en-US"/>
              </w:rPr>
              <w:t>Agreement</w:t>
            </w:r>
          </w:p>
          <w:p w14:paraId="283FD491" w14:textId="77777777" w:rsidR="0067197F" w:rsidRPr="0067197F" w:rsidRDefault="0067197F" w:rsidP="0067197F">
            <w:pPr>
              <w:widowControl/>
              <w:snapToGrid w:val="0"/>
              <w:jc w:val="left"/>
              <w:rPr>
                <w:rFonts w:ascii="Times" w:eastAsia="Batang" w:hAnsi="Times" w:cs="Times"/>
                <w:bCs/>
                <w:iCs/>
                <w:kern w:val="0"/>
                <w:sz w:val="22"/>
                <w:lang w:val="en-GB" w:eastAsia="en-US"/>
              </w:rPr>
            </w:pPr>
            <w:r w:rsidRPr="0067197F">
              <w:rPr>
                <w:rFonts w:ascii="Times" w:eastAsia="Batang" w:hAnsi="Times" w:cs="Times"/>
                <w:bCs/>
                <w:iCs/>
                <w:kern w:val="0"/>
                <w:sz w:val="22"/>
                <w:lang w:val="en-GB" w:eastAsia="en-US"/>
              </w:rPr>
              <w:t>The time domain resource corresponding to an access link beam can be determined with following options:</w:t>
            </w:r>
          </w:p>
          <w:p w14:paraId="33CA8BDA" w14:textId="77777777" w:rsidR="0067197F" w:rsidRPr="0067197F" w:rsidRDefault="0067197F">
            <w:pPr>
              <w:widowControl/>
              <w:numPr>
                <w:ilvl w:val="0"/>
                <w:numId w:val="44"/>
              </w:numPr>
              <w:snapToGrid w:val="0"/>
              <w:jc w:val="left"/>
              <w:rPr>
                <w:rFonts w:ascii="Times" w:eastAsia="Batang" w:hAnsi="Times" w:cs="Times"/>
                <w:sz w:val="22"/>
                <w:lang w:val="en-GB" w:eastAsia="x-none"/>
              </w:rPr>
            </w:pPr>
            <w:r w:rsidRPr="0067197F">
              <w:rPr>
                <w:rFonts w:ascii="Times" w:eastAsia="Batang" w:hAnsi="Times" w:cs="Times"/>
                <w:sz w:val="22"/>
                <w:lang w:val="en-GB" w:eastAsia="x-none"/>
              </w:rPr>
              <w:t>Option 1: Explicit determination based on the explicitly indicated the time domain resources per beam indication</w:t>
            </w:r>
          </w:p>
          <w:p w14:paraId="7C64077A" w14:textId="77777777" w:rsidR="0067197F" w:rsidRPr="0067197F" w:rsidRDefault="0067197F" w:rsidP="0067197F">
            <w:pPr>
              <w:widowControl/>
              <w:jc w:val="left"/>
              <w:rPr>
                <w:rFonts w:ascii="Times" w:eastAsia="Batang" w:hAnsi="Times" w:cs="Times"/>
                <w:kern w:val="0"/>
                <w:sz w:val="22"/>
                <w:lang w:val="en-GB" w:eastAsia="en-US"/>
              </w:rPr>
            </w:pPr>
            <w:r w:rsidRPr="0067197F">
              <w:rPr>
                <w:rFonts w:ascii="Times" w:eastAsia="Batang" w:hAnsi="Times" w:cs="Times"/>
                <w:kern w:val="0"/>
                <w:sz w:val="22"/>
                <w:lang w:val="en-GB" w:eastAsia="en-US"/>
              </w:rPr>
              <w:t>Note-1: Different parameters may be indicated for semi-static or dynamic beam indication</w:t>
            </w:r>
          </w:p>
          <w:p w14:paraId="247FD8FF" w14:textId="77777777" w:rsidR="0067197F" w:rsidRPr="0067197F" w:rsidRDefault="0067197F" w:rsidP="0067197F">
            <w:pPr>
              <w:widowControl/>
              <w:jc w:val="left"/>
              <w:rPr>
                <w:rFonts w:ascii="Times" w:eastAsia="Batang" w:hAnsi="Times" w:cs="Times"/>
                <w:kern w:val="0"/>
                <w:sz w:val="22"/>
                <w:lang w:val="en-GB" w:eastAsia="en-US"/>
              </w:rPr>
            </w:pPr>
            <w:r w:rsidRPr="0067197F">
              <w:rPr>
                <w:rFonts w:ascii="Times" w:eastAsia="Batang" w:hAnsi="Times" w:cs="Times"/>
                <w:kern w:val="0"/>
                <w:sz w:val="22"/>
                <w:lang w:val="en-GB" w:eastAsia="en-US"/>
              </w:rPr>
              <w:t>Note 2: One or multiple beams can be indicated via single beam indication.</w:t>
            </w:r>
          </w:p>
          <w:p w14:paraId="6FAEBE01" w14:textId="1FCF2D34" w:rsidR="0067197F" w:rsidRPr="0067197F" w:rsidRDefault="0067197F" w:rsidP="0067197F">
            <w:pPr>
              <w:widowControl/>
              <w:jc w:val="left"/>
              <w:rPr>
                <w:rFonts w:ascii="Times" w:eastAsia="Batang" w:hAnsi="Times" w:cs="Times New Roman"/>
                <w:b/>
                <w:bCs/>
                <w:kern w:val="0"/>
                <w:sz w:val="22"/>
                <w:highlight w:val="green"/>
                <w:lang w:val="en-GB" w:eastAsia="en-US"/>
              </w:rPr>
            </w:pPr>
            <w:r w:rsidRPr="0067197F">
              <w:rPr>
                <w:rFonts w:ascii="Times" w:eastAsia="Batang" w:hAnsi="Times" w:cs="Times New Roman"/>
                <w:b/>
                <w:bCs/>
                <w:kern w:val="0"/>
                <w:sz w:val="22"/>
                <w:highlight w:val="green"/>
                <w:lang w:val="en-GB" w:eastAsia="en-US"/>
              </w:rPr>
              <w:t>Agreement</w:t>
            </w:r>
          </w:p>
          <w:p w14:paraId="3D60CF02" w14:textId="11459324" w:rsidR="0067197F" w:rsidRPr="0067197F" w:rsidRDefault="0067197F" w:rsidP="0067197F">
            <w:pPr>
              <w:widowControl/>
              <w:jc w:val="left"/>
              <w:rPr>
                <w:rFonts w:ascii="Times" w:eastAsia="Batang" w:hAnsi="Times" w:cs="Times New Roman"/>
                <w:kern w:val="0"/>
                <w:sz w:val="22"/>
                <w:lang w:val="en-GB" w:eastAsia="en-US"/>
              </w:rPr>
            </w:pPr>
            <w:r w:rsidRPr="0067197F">
              <w:rPr>
                <w:rFonts w:ascii="Times" w:eastAsia="Batang" w:hAnsi="Times" w:cs="Times New Roman"/>
                <w:kern w:val="0"/>
                <w:sz w:val="22"/>
                <w:lang w:val="en-GB" w:eastAsia="en-US"/>
              </w:rPr>
              <w:lastRenderedPageBreak/>
              <w:t>Both slot-level and symbol-level granularity are recommended for the time-domain resource indication and determination of the access link beam.</w:t>
            </w:r>
          </w:p>
        </w:tc>
      </w:tr>
    </w:tbl>
    <w:p w14:paraId="66FB60FE" w14:textId="24B21101" w:rsidR="00007A02" w:rsidRDefault="00007A02" w:rsidP="00FA1DBF">
      <w:pPr>
        <w:spacing w:before="240"/>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However, the reference SCS </w:t>
      </w:r>
      <w:r w:rsidR="006B54BE">
        <w:rPr>
          <w:rFonts w:ascii="Times New Roman" w:hAnsi="Times New Roman" w:cs="Times New Roman"/>
          <w:sz w:val="24"/>
          <w:szCs w:val="24"/>
          <w:lang w:val="en-GB"/>
        </w:rPr>
        <w:t>to support</w:t>
      </w:r>
      <w:r w:rsidR="00F423B2">
        <w:rPr>
          <w:rFonts w:ascii="Times New Roman" w:hAnsi="Times New Roman" w:cs="Times New Roman"/>
          <w:sz w:val="24"/>
          <w:szCs w:val="24"/>
          <w:lang w:val="en-GB"/>
        </w:rPr>
        <w:t xml:space="preserve"> the</w:t>
      </w:r>
      <w:r w:rsidR="006B54BE">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slot-level/symbol-level time domain resources </w:t>
      </w:r>
      <w:r w:rsidR="00F423B2">
        <w:rPr>
          <w:rFonts w:ascii="Times New Roman" w:hAnsi="Times New Roman" w:cs="Times New Roman"/>
          <w:sz w:val="24"/>
          <w:szCs w:val="24"/>
          <w:lang w:val="en-GB"/>
        </w:rPr>
        <w:t xml:space="preserve">indication </w:t>
      </w:r>
      <w:r>
        <w:rPr>
          <w:rFonts w:ascii="Times New Roman" w:hAnsi="Times New Roman" w:cs="Times New Roman"/>
          <w:sz w:val="24"/>
          <w:szCs w:val="24"/>
          <w:lang w:val="en-GB"/>
        </w:rPr>
        <w:t>has not been discussed. In our view, at least the following 2 options should be considered.</w:t>
      </w:r>
      <w:r w:rsidR="00034E15">
        <w:rPr>
          <w:rFonts w:ascii="Times New Roman" w:hAnsi="Times New Roman" w:cs="Times New Roman"/>
          <w:sz w:val="24"/>
          <w:szCs w:val="24"/>
          <w:lang w:val="en-GB"/>
        </w:rPr>
        <w:t xml:space="preserve"> The reference SCS for time domain resources indication of access link beam indication is:</w:t>
      </w:r>
    </w:p>
    <w:p w14:paraId="321B6348" w14:textId="7C1363AB" w:rsidR="00007A02" w:rsidRDefault="00007A02">
      <w:pPr>
        <w:pStyle w:val="af"/>
        <w:numPr>
          <w:ilvl w:val="0"/>
          <w:numId w:val="40"/>
        </w:numPr>
        <w:ind w:leftChars="200" w:left="840" w:firstLineChars="0"/>
        <w:rPr>
          <w:rFonts w:ascii="Times New Roman" w:hAnsi="Times New Roman" w:cs="Times New Roman"/>
          <w:sz w:val="24"/>
          <w:szCs w:val="24"/>
          <w:lang w:val="en-GB"/>
        </w:rPr>
      </w:pPr>
      <w:r w:rsidRPr="00007A02">
        <w:rPr>
          <w:rFonts w:ascii="Times New Roman" w:hAnsi="Times New Roman" w:cs="Times New Roman" w:hint="eastAsia"/>
          <w:sz w:val="24"/>
          <w:szCs w:val="24"/>
          <w:lang w:val="en-GB"/>
        </w:rPr>
        <w:t>O</w:t>
      </w:r>
      <w:r w:rsidRPr="00007A02">
        <w:rPr>
          <w:rFonts w:ascii="Times New Roman" w:hAnsi="Times New Roman" w:cs="Times New Roman"/>
          <w:sz w:val="24"/>
          <w:szCs w:val="24"/>
          <w:lang w:val="en-GB"/>
        </w:rPr>
        <w:t>ption 1:</w:t>
      </w:r>
      <w:r>
        <w:rPr>
          <w:rFonts w:ascii="Times New Roman" w:hAnsi="Times New Roman" w:cs="Times New Roman"/>
          <w:sz w:val="24"/>
          <w:szCs w:val="24"/>
          <w:lang w:val="en-GB"/>
        </w:rPr>
        <w:t xml:space="preserve"> same as the reference SCS for UL/DL TDD configuration</w:t>
      </w:r>
    </w:p>
    <w:p w14:paraId="7EF9E7DC" w14:textId="70D49288" w:rsidR="00F96AC3" w:rsidRPr="00DD720B" w:rsidRDefault="00F96AC3" w:rsidP="00DD720B">
      <w:pPr>
        <w:pStyle w:val="af"/>
        <w:numPr>
          <w:ilvl w:val="2"/>
          <w:numId w:val="41"/>
        </w:numPr>
        <w:ind w:leftChars="400" w:left="1260" w:firstLineChars="0"/>
        <w:rPr>
          <w:rFonts w:ascii="Times New Roman" w:hAnsi="Times New Roman" w:cs="Times New Roman"/>
          <w:sz w:val="24"/>
          <w:szCs w:val="24"/>
          <w:lang w:val="en-GB"/>
        </w:rPr>
      </w:pPr>
      <w:r w:rsidRPr="00F96AC3">
        <w:rPr>
          <w:rFonts w:ascii="Times New Roman" w:hAnsi="Times New Roman" w:cs="Times New Roman"/>
          <w:sz w:val="24"/>
          <w:szCs w:val="24"/>
          <w:lang w:val="en-GB"/>
        </w:rPr>
        <w:t>The reference SCS for UL/DL TDD configuration is configured/determined as for the legacy UE.</w:t>
      </w:r>
    </w:p>
    <w:p w14:paraId="5188D363" w14:textId="1B9D5CB2" w:rsidR="00007A02" w:rsidRPr="00007A02" w:rsidRDefault="00007A02">
      <w:pPr>
        <w:pStyle w:val="af"/>
        <w:numPr>
          <w:ilvl w:val="0"/>
          <w:numId w:val="40"/>
        </w:numPr>
        <w:ind w:leftChars="200" w:left="840" w:firstLineChars="0"/>
        <w:rPr>
          <w:rFonts w:ascii="Times New Roman" w:hAnsi="Times New Roman" w:cs="Times New Roman"/>
          <w:sz w:val="24"/>
          <w:szCs w:val="24"/>
          <w:lang w:val="en-GB"/>
        </w:rPr>
      </w:pPr>
      <w:r>
        <w:rPr>
          <w:rFonts w:ascii="Times New Roman" w:hAnsi="Times New Roman" w:cs="Times New Roman" w:hint="eastAsia"/>
          <w:sz w:val="24"/>
          <w:szCs w:val="24"/>
          <w:lang w:val="en-GB"/>
        </w:rPr>
        <w:t>O</w:t>
      </w:r>
      <w:r>
        <w:rPr>
          <w:rFonts w:ascii="Times New Roman" w:hAnsi="Times New Roman" w:cs="Times New Roman"/>
          <w:sz w:val="24"/>
          <w:szCs w:val="24"/>
          <w:lang w:val="en-GB"/>
        </w:rPr>
        <w:t xml:space="preserve">ption 2: </w:t>
      </w:r>
      <w:r w:rsidR="006B54BE">
        <w:rPr>
          <w:rFonts w:ascii="Times New Roman" w:hAnsi="Times New Roman" w:cs="Times New Roman"/>
          <w:sz w:val="24"/>
          <w:szCs w:val="24"/>
          <w:lang w:val="en-GB"/>
        </w:rPr>
        <w:t>dedicatedly indicated.</w:t>
      </w:r>
    </w:p>
    <w:p w14:paraId="6243B1BB" w14:textId="1BEC97C9" w:rsidR="00BA5055" w:rsidRPr="00BA5055" w:rsidRDefault="00BA5055" w:rsidP="005032C5">
      <w:pPr>
        <w:spacing w:before="240"/>
        <w:rPr>
          <w:rFonts w:ascii="Times New Roman" w:hAnsi="Times New Roman" w:cs="Times New Roman"/>
          <w:b/>
          <w:bCs/>
          <w:sz w:val="24"/>
          <w:szCs w:val="24"/>
        </w:rPr>
      </w:pPr>
      <w:r w:rsidRPr="00BA5055">
        <w:rPr>
          <w:rFonts w:ascii="Times New Roman" w:hAnsi="Times New Roman" w:cs="Times New Roman" w:hint="eastAsia"/>
          <w:b/>
          <w:bCs/>
          <w:sz w:val="24"/>
          <w:szCs w:val="24"/>
        </w:rPr>
        <w:t>Proposal</w:t>
      </w:r>
      <w:r w:rsidR="00CC3C4B">
        <w:rPr>
          <w:rFonts w:ascii="Times New Roman" w:hAnsi="Times New Roman" w:cs="Times New Roman"/>
          <w:b/>
          <w:bCs/>
          <w:sz w:val="24"/>
          <w:szCs w:val="24"/>
        </w:rPr>
        <w:t xml:space="preserve"> 3</w:t>
      </w:r>
      <w:r w:rsidRPr="00BA5055">
        <w:rPr>
          <w:rFonts w:ascii="Times New Roman" w:hAnsi="Times New Roman" w:cs="Times New Roman" w:hint="eastAsia"/>
          <w:b/>
          <w:bCs/>
          <w:sz w:val="24"/>
          <w:szCs w:val="24"/>
        </w:rPr>
        <w:t xml:space="preserve">: For the time-domain resource indication and determination of the access link beam, </w:t>
      </w:r>
      <w:r w:rsidR="001B2E2B" w:rsidRPr="001B2E2B">
        <w:rPr>
          <w:rFonts w:ascii="Times New Roman" w:hAnsi="Times New Roman" w:cs="Times New Roman"/>
          <w:b/>
          <w:bCs/>
          <w:sz w:val="24"/>
          <w:szCs w:val="24"/>
          <w:lang w:val="en-GB"/>
        </w:rPr>
        <w:t>the reference SCS for</w:t>
      </w:r>
      <w:r w:rsidR="00034E15">
        <w:rPr>
          <w:rFonts w:ascii="Times New Roman" w:hAnsi="Times New Roman" w:cs="Times New Roman"/>
          <w:b/>
          <w:bCs/>
          <w:sz w:val="24"/>
          <w:szCs w:val="24"/>
          <w:lang w:val="en-GB"/>
        </w:rPr>
        <w:t xml:space="preserve"> </w:t>
      </w:r>
      <w:r w:rsidR="00034E15" w:rsidRPr="00034E15">
        <w:rPr>
          <w:rFonts w:ascii="Times New Roman" w:hAnsi="Times New Roman" w:cs="Times New Roman"/>
          <w:b/>
          <w:bCs/>
          <w:sz w:val="24"/>
          <w:szCs w:val="24"/>
          <w:lang w:val="en-GB"/>
        </w:rPr>
        <w:t>time domain resources indication of</w:t>
      </w:r>
      <w:r w:rsidR="001B2E2B" w:rsidRPr="001B2E2B">
        <w:rPr>
          <w:rFonts w:ascii="Times New Roman" w:hAnsi="Times New Roman" w:cs="Times New Roman"/>
          <w:b/>
          <w:bCs/>
          <w:sz w:val="24"/>
          <w:szCs w:val="24"/>
          <w:lang w:val="en-GB"/>
        </w:rPr>
        <w:t xml:space="preserve"> access link beam indication is</w:t>
      </w:r>
      <w:r w:rsidRPr="00BA5055">
        <w:rPr>
          <w:rFonts w:ascii="Times New Roman" w:hAnsi="Times New Roman" w:cs="Times New Roman" w:hint="eastAsia"/>
          <w:b/>
          <w:bCs/>
          <w:sz w:val="24"/>
          <w:szCs w:val="24"/>
        </w:rPr>
        <w:t>:</w:t>
      </w:r>
    </w:p>
    <w:p w14:paraId="6B7E249D" w14:textId="7797FB06" w:rsidR="006B54BE" w:rsidRDefault="006B54BE" w:rsidP="005032C5">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1: same as the reference SCS for UL/DL TDD configuration</w:t>
      </w:r>
      <w:r w:rsidR="007C2CC7">
        <w:rPr>
          <w:rFonts w:ascii="Times New Roman" w:hAnsi="Times New Roman" w:cs="Times New Roman"/>
          <w:b/>
          <w:bCs/>
          <w:sz w:val="24"/>
          <w:szCs w:val="24"/>
          <w:lang w:val="en-GB"/>
        </w:rPr>
        <w:t>s</w:t>
      </w:r>
    </w:p>
    <w:p w14:paraId="48E23B44" w14:textId="33F82C03" w:rsidR="00A22D71" w:rsidRPr="00A22D71" w:rsidRDefault="00A22D71" w:rsidP="005032C5">
      <w:pPr>
        <w:pStyle w:val="af"/>
        <w:numPr>
          <w:ilvl w:val="2"/>
          <w:numId w:val="41"/>
        </w:numPr>
        <w:ind w:leftChars="400" w:left="1260" w:firstLineChars="0"/>
        <w:rPr>
          <w:rFonts w:ascii="Times New Roman" w:hAnsi="Times New Roman" w:cs="Times New Roman"/>
          <w:b/>
          <w:bCs/>
          <w:sz w:val="24"/>
          <w:szCs w:val="24"/>
          <w:lang w:val="en-GB"/>
        </w:rPr>
      </w:pPr>
      <w:r w:rsidRPr="00DD720B">
        <w:rPr>
          <w:rFonts w:ascii="Times New Roman" w:hAnsi="Times New Roman" w:cs="Times New Roman"/>
          <w:b/>
          <w:bCs/>
          <w:sz w:val="24"/>
          <w:szCs w:val="24"/>
          <w:lang w:val="en-GB"/>
        </w:rPr>
        <w:t>The reference SCS for UL/DL TDD configuration is configured/determined as for the legacy UE</w:t>
      </w:r>
      <w:r>
        <w:rPr>
          <w:rFonts w:ascii="Times New Roman" w:hAnsi="Times New Roman" w:cs="Times New Roman"/>
          <w:b/>
          <w:bCs/>
          <w:sz w:val="24"/>
          <w:szCs w:val="24"/>
          <w:lang w:val="en-GB"/>
        </w:rPr>
        <w:t>.</w:t>
      </w:r>
    </w:p>
    <w:p w14:paraId="614F91A5" w14:textId="1C890D6C" w:rsidR="006B54BE" w:rsidRPr="001B2E2B" w:rsidRDefault="006B54BE" w:rsidP="005032C5">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2: dedicatedly indicated.</w:t>
      </w:r>
    </w:p>
    <w:p w14:paraId="09A2C6E9" w14:textId="59F4DF4A" w:rsidR="007B5105" w:rsidRDefault="007B5105" w:rsidP="007B5105">
      <w:pPr>
        <w:spacing w:before="240"/>
        <w:rPr>
          <w:rFonts w:ascii="Times New Roman" w:hAnsi="Times New Roman" w:cs="Times New Roman"/>
          <w:i/>
          <w:iCs/>
          <w:sz w:val="24"/>
          <w:szCs w:val="24"/>
          <w:u w:val="single"/>
          <w:lang w:val="en-GB"/>
        </w:rPr>
      </w:pPr>
      <w:r>
        <w:rPr>
          <w:rFonts w:ascii="Times New Roman" w:hAnsi="Times New Roman" w:cs="Times New Roman"/>
          <w:i/>
          <w:iCs/>
          <w:sz w:val="24"/>
          <w:szCs w:val="24"/>
          <w:u w:val="single"/>
          <w:lang w:val="en-GB"/>
        </w:rPr>
        <w:t>Semi-static/semi-persistent/dynamic access link indic</w:t>
      </w:r>
      <w:r>
        <w:rPr>
          <w:rFonts w:ascii="Times New Roman" w:hAnsi="Times New Roman" w:cs="Times New Roman"/>
          <w:i/>
          <w:iCs/>
          <w:sz w:val="24"/>
          <w:szCs w:val="24"/>
          <w:u w:val="single"/>
          <w:lang w:val="en-GB"/>
        </w:rPr>
        <w:t>ation</w:t>
      </w:r>
    </w:p>
    <w:p w14:paraId="1276D6D4" w14:textId="36262117" w:rsidR="007B5105" w:rsidRPr="000F04D1" w:rsidRDefault="00CC3C4B" w:rsidP="005032C5">
      <w:pPr>
        <w:spacing w:before="240"/>
        <w:rPr>
          <w:rFonts w:ascii="Times New Roman" w:hAnsi="Times New Roman" w:cs="Times New Roman"/>
          <w:sz w:val="24"/>
          <w:szCs w:val="24"/>
          <w:lang w:val="en-GB"/>
        </w:rPr>
      </w:pPr>
      <w:r>
        <w:rPr>
          <w:rFonts w:ascii="Times New Roman" w:hAnsi="Times New Roman" w:cs="Times New Roman"/>
          <w:sz w:val="24"/>
          <w:szCs w:val="24"/>
          <w:lang w:val="en-GB"/>
        </w:rPr>
        <w:t>As discussed above</w:t>
      </w:r>
      <w:r w:rsidR="00FA1DBF">
        <w:rPr>
          <w:rFonts w:ascii="Times New Roman" w:hAnsi="Times New Roman" w:cs="Times New Roman"/>
          <w:sz w:val="24"/>
          <w:szCs w:val="24"/>
          <w:lang w:val="en-GB"/>
        </w:rPr>
        <w:t xml:space="preserve">, </w:t>
      </w:r>
      <w:r w:rsidR="007B5105">
        <w:rPr>
          <w:rFonts w:ascii="Times New Roman" w:hAnsi="Times New Roman" w:cs="Times New Roman"/>
          <w:sz w:val="24"/>
          <w:szCs w:val="24"/>
          <w:lang w:val="en-GB"/>
        </w:rPr>
        <w:t>the</w:t>
      </w:r>
      <w:r w:rsidR="00FA1DBF">
        <w:rPr>
          <w:rFonts w:ascii="Times New Roman" w:hAnsi="Times New Roman" w:cs="Times New Roman"/>
          <w:sz w:val="24"/>
          <w:szCs w:val="24"/>
          <w:lang w:val="en-GB"/>
        </w:rPr>
        <w:t xml:space="preserve"> access link beam indication should at least include beam indication based on beam index </w:t>
      </w:r>
      <w:r w:rsidR="005D1BE7">
        <w:rPr>
          <w:rFonts w:ascii="Times New Roman" w:hAnsi="Times New Roman" w:cs="Times New Roman"/>
          <w:sz w:val="24"/>
          <w:szCs w:val="24"/>
          <w:lang w:val="en-GB"/>
        </w:rPr>
        <w:t xml:space="preserve">and </w:t>
      </w:r>
      <w:r w:rsidR="007B5105">
        <w:rPr>
          <w:rFonts w:ascii="Times New Roman" w:hAnsi="Times New Roman" w:cs="Times New Roman"/>
          <w:sz w:val="24"/>
          <w:szCs w:val="24"/>
          <w:lang w:val="en-GB"/>
        </w:rPr>
        <w:t xml:space="preserve">slot-level/symbol-level </w:t>
      </w:r>
      <w:r w:rsidR="005D1BE7">
        <w:rPr>
          <w:rFonts w:ascii="Times New Roman" w:hAnsi="Times New Roman" w:cs="Times New Roman"/>
          <w:sz w:val="24"/>
          <w:szCs w:val="24"/>
          <w:lang w:val="en-GB"/>
        </w:rPr>
        <w:t>time domain resources indication.</w:t>
      </w:r>
      <w:r w:rsidR="007B5105">
        <w:rPr>
          <w:rFonts w:ascii="Times New Roman" w:hAnsi="Times New Roman" w:cs="Times New Roman" w:hint="eastAsia"/>
          <w:sz w:val="24"/>
          <w:szCs w:val="24"/>
          <w:lang w:val="en-GB"/>
        </w:rPr>
        <w:t xml:space="preserve"> </w:t>
      </w:r>
      <w:r w:rsidR="007B5105">
        <w:rPr>
          <w:rFonts w:ascii="Times New Roman" w:hAnsi="Times New Roman" w:cs="Times New Roman"/>
          <w:sz w:val="24"/>
          <w:szCs w:val="24"/>
          <w:lang w:val="en-GB"/>
        </w:rPr>
        <w:t xml:space="preserve">In this part, we would like to share our views on how </w:t>
      </w:r>
      <w:r w:rsidR="004E3BED">
        <w:rPr>
          <w:rFonts w:ascii="Times New Roman" w:hAnsi="Times New Roman" w:cs="Times New Roman"/>
          <w:sz w:val="24"/>
          <w:szCs w:val="24"/>
          <w:lang w:val="en-GB"/>
        </w:rPr>
        <w:t>s</w:t>
      </w:r>
      <w:r w:rsidR="004E3BED" w:rsidRPr="004E3BED">
        <w:rPr>
          <w:rFonts w:ascii="Times New Roman" w:hAnsi="Times New Roman" w:cs="Times New Roman"/>
          <w:sz w:val="24"/>
          <w:szCs w:val="24"/>
          <w:lang w:val="en-GB"/>
        </w:rPr>
        <w:t>emi-static</w:t>
      </w:r>
      <w:r w:rsidR="004E3BED">
        <w:rPr>
          <w:rFonts w:ascii="Times New Roman" w:hAnsi="Times New Roman" w:cs="Times New Roman"/>
          <w:sz w:val="24"/>
          <w:szCs w:val="24"/>
          <w:lang w:val="en-GB"/>
        </w:rPr>
        <w:t xml:space="preserve">, </w:t>
      </w:r>
      <w:r w:rsidR="004E3BED" w:rsidRPr="004E3BED">
        <w:rPr>
          <w:rFonts w:ascii="Times New Roman" w:hAnsi="Times New Roman" w:cs="Times New Roman"/>
          <w:sz w:val="24"/>
          <w:szCs w:val="24"/>
          <w:lang w:val="en-GB"/>
        </w:rPr>
        <w:t>semi-persistent</w:t>
      </w:r>
      <w:r w:rsidR="004E3BED">
        <w:rPr>
          <w:rFonts w:ascii="Times New Roman" w:hAnsi="Times New Roman" w:cs="Times New Roman"/>
          <w:sz w:val="24"/>
          <w:szCs w:val="24"/>
          <w:lang w:val="en-GB"/>
        </w:rPr>
        <w:t xml:space="preserve"> and </w:t>
      </w:r>
      <w:r w:rsidR="004E3BED" w:rsidRPr="004E3BED">
        <w:rPr>
          <w:rFonts w:ascii="Times New Roman" w:hAnsi="Times New Roman" w:cs="Times New Roman"/>
          <w:sz w:val="24"/>
          <w:szCs w:val="24"/>
          <w:lang w:val="en-GB"/>
        </w:rPr>
        <w:t>dynamic access link indication</w:t>
      </w:r>
      <w:r w:rsidR="004E3BED">
        <w:rPr>
          <w:rFonts w:ascii="Times New Roman" w:hAnsi="Times New Roman" w:cs="Times New Roman"/>
          <w:sz w:val="24"/>
          <w:szCs w:val="24"/>
          <w:lang w:val="en-GB"/>
        </w:rPr>
        <w:t xml:space="preserve"> works respectively.</w:t>
      </w:r>
    </w:p>
    <w:p w14:paraId="1BDBAE47" w14:textId="2EC682FE" w:rsidR="005D1BE7" w:rsidRDefault="005D1BE7" w:rsidP="005032C5">
      <w:pPr>
        <w:rPr>
          <w:rFonts w:ascii="Times New Roman" w:hAnsi="Times New Roman" w:cs="Times New Roman"/>
          <w:sz w:val="24"/>
          <w:szCs w:val="24"/>
          <w:lang w:val="en-GB"/>
        </w:rPr>
      </w:pPr>
      <w:r>
        <w:rPr>
          <w:rFonts w:ascii="Times New Roman" w:hAnsi="Times New Roman" w:cs="Times New Roman"/>
          <w:sz w:val="24"/>
          <w:szCs w:val="24"/>
          <w:lang w:val="en-GB"/>
        </w:rPr>
        <w:t xml:space="preserve">In our understanding, </w:t>
      </w:r>
      <w:r w:rsidR="00481D3E" w:rsidRPr="00481D3E">
        <w:rPr>
          <w:rFonts w:ascii="Times New Roman" w:hAnsi="Times New Roman" w:cs="Times New Roman"/>
          <w:sz w:val="24"/>
          <w:szCs w:val="24"/>
          <w:lang w:val="en-GB"/>
        </w:rPr>
        <w:t>semi-static beam indication</w:t>
      </w:r>
      <w:r>
        <w:rPr>
          <w:rFonts w:ascii="Times New Roman" w:hAnsi="Times New Roman" w:cs="Times New Roman"/>
          <w:sz w:val="24"/>
          <w:szCs w:val="24"/>
          <w:lang w:val="en-GB"/>
        </w:rPr>
        <w:t xml:space="preserve"> is mainly for periodic transmissions between </w:t>
      </w:r>
      <w:proofErr w:type="spellStart"/>
      <w:r>
        <w:rPr>
          <w:rFonts w:ascii="Times New Roman" w:hAnsi="Times New Roman" w:cs="Times New Roman"/>
          <w:sz w:val="24"/>
          <w:szCs w:val="24"/>
          <w:lang w:val="en-GB"/>
        </w:rPr>
        <w:t>gNB</w:t>
      </w:r>
      <w:proofErr w:type="spellEnd"/>
      <w:r>
        <w:rPr>
          <w:rFonts w:ascii="Times New Roman" w:hAnsi="Times New Roman" w:cs="Times New Roman"/>
          <w:sz w:val="24"/>
          <w:szCs w:val="24"/>
          <w:lang w:val="en-GB"/>
        </w:rPr>
        <w:t xml:space="preserve"> and UEs, </w:t>
      </w:r>
      <w:proofErr w:type="gramStart"/>
      <w:r>
        <w:rPr>
          <w:rFonts w:ascii="Times New Roman" w:hAnsi="Times New Roman" w:cs="Times New Roman"/>
          <w:sz w:val="24"/>
          <w:szCs w:val="24"/>
          <w:lang w:val="en-GB"/>
        </w:rPr>
        <w:t>e.g.</w:t>
      </w:r>
      <w:proofErr w:type="gramEnd"/>
      <w:r>
        <w:rPr>
          <w:rFonts w:ascii="Times New Roman" w:hAnsi="Times New Roman" w:cs="Times New Roman"/>
          <w:sz w:val="24"/>
          <w:szCs w:val="24"/>
          <w:lang w:val="en-GB"/>
        </w:rPr>
        <w:t xml:space="preserve"> SSB, SIBs, Paging, PRACH, </w:t>
      </w:r>
      <w:r w:rsidR="00973C06">
        <w:rPr>
          <w:rFonts w:ascii="Times New Roman" w:hAnsi="Times New Roman" w:cs="Times New Roman"/>
          <w:sz w:val="24"/>
          <w:szCs w:val="24"/>
          <w:lang w:val="en-GB"/>
        </w:rPr>
        <w:t xml:space="preserve">periodic CSI-RS, </w:t>
      </w:r>
      <w:r w:rsidR="00924701">
        <w:rPr>
          <w:rFonts w:ascii="Times New Roman" w:hAnsi="Times New Roman" w:cs="Times New Roman"/>
          <w:sz w:val="24"/>
          <w:szCs w:val="24"/>
          <w:lang w:val="en-GB"/>
        </w:rPr>
        <w:t xml:space="preserve">PUCCH for </w:t>
      </w:r>
      <w:r w:rsidR="00973C06">
        <w:rPr>
          <w:rFonts w:ascii="Times New Roman" w:hAnsi="Times New Roman" w:cs="Times New Roman"/>
          <w:sz w:val="24"/>
          <w:szCs w:val="24"/>
          <w:lang w:val="en-GB"/>
        </w:rPr>
        <w:t>periodic</w:t>
      </w:r>
      <w:r w:rsidR="00924701">
        <w:rPr>
          <w:rFonts w:ascii="Times New Roman" w:hAnsi="Times New Roman" w:cs="Times New Roman"/>
          <w:sz w:val="24"/>
          <w:szCs w:val="24"/>
          <w:lang w:val="en-GB"/>
        </w:rPr>
        <w:t xml:space="preserve"> CSI</w:t>
      </w:r>
      <w:r w:rsidR="000A7633">
        <w:rPr>
          <w:rFonts w:ascii="Times New Roman" w:hAnsi="Times New Roman" w:cs="Times New Roman"/>
          <w:sz w:val="24"/>
          <w:szCs w:val="24"/>
          <w:lang w:val="en-GB"/>
        </w:rPr>
        <w:t xml:space="preserve"> and Type-1 CG PUSCH</w:t>
      </w:r>
      <w:r w:rsidR="00973C06">
        <w:rPr>
          <w:rFonts w:ascii="Times New Roman" w:hAnsi="Times New Roman" w:cs="Times New Roman"/>
          <w:sz w:val="24"/>
          <w:szCs w:val="24"/>
          <w:lang w:val="en-GB"/>
        </w:rPr>
        <w:t xml:space="preserve"> </w:t>
      </w:r>
      <w:r w:rsidR="00924701">
        <w:rPr>
          <w:rFonts w:ascii="Times New Roman" w:hAnsi="Times New Roman" w:cs="Times New Roman"/>
          <w:sz w:val="24"/>
          <w:szCs w:val="24"/>
          <w:lang w:val="en-GB"/>
        </w:rPr>
        <w:t xml:space="preserve">etc. </w:t>
      </w:r>
      <w:r w:rsidR="00973C06">
        <w:rPr>
          <w:rFonts w:ascii="Times New Roman" w:hAnsi="Times New Roman" w:cs="Times New Roman"/>
          <w:sz w:val="24"/>
          <w:szCs w:val="24"/>
          <w:lang w:val="en-GB"/>
        </w:rPr>
        <w:t>Those</w:t>
      </w:r>
      <w:r w:rsidR="00924701">
        <w:rPr>
          <w:rFonts w:ascii="Times New Roman" w:hAnsi="Times New Roman" w:cs="Times New Roman"/>
          <w:sz w:val="24"/>
          <w:szCs w:val="24"/>
          <w:lang w:val="en-GB"/>
        </w:rPr>
        <w:t xml:space="preserve"> transmissions have</w:t>
      </w:r>
      <w:r w:rsidR="00924701" w:rsidRPr="00924701">
        <w:rPr>
          <w:rFonts w:ascii="Times New Roman" w:hAnsi="Times New Roman" w:cs="Times New Roman"/>
          <w:sz w:val="24"/>
          <w:szCs w:val="24"/>
          <w:lang w:val="en-GB"/>
        </w:rPr>
        <w:t xml:space="preserve"> </w:t>
      </w:r>
      <w:r w:rsidR="00924701">
        <w:rPr>
          <w:rFonts w:ascii="Times New Roman" w:hAnsi="Times New Roman" w:cs="Times New Roman"/>
          <w:sz w:val="24"/>
          <w:szCs w:val="24"/>
          <w:lang w:val="en-GB"/>
        </w:rPr>
        <w:t xml:space="preserve">different characteristics </w:t>
      </w:r>
      <w:r w:rsidR="007002C8">
        <w:rPr>
          <w:rFonts w:ascii="Times New Roman" w:hAnsi="Times New Roman" w:cs="Times New Roman"/>
          <w:sz w:val="24"/>
          <w:szCs w:val="24"/>
          <w:lang w:val="en-GB"/>
        </w:rPr>
        <w:t xml:space="preserve">in </w:t>
      </w:r>
      <w:r w:rsidR="00924701">
        <w:rPr>
          <w:rFonts w:ascii="Times New Roman" w:hAnsi="Times New Roman" w:cs="Times New Roman"/>
          <w:sz w:val="24"/>
          <w:szCs w:val="24"/>
          <w:lang w:val="en-GB"/>
        </w:rPr>
        <w:t>both spatial and time domains</w:t>
      </w:r>
      <w:r w:rsidR="00943EA6">
        <w:rPr>
          <w:rFonts w:ascii="Times New Roman" w:hAnsi="Times New Roman" w:cs="Times New Roman"/>
          <w:sz w:val="24"/>
          <w:szCs w:val="24"/>
          <w:lang w:val="en-GB"/>
        </w:rPr>
        <w:t>. For example, they may have different periodicities, different beam sweeping patterns</w:t>
      </w:r>
      <w:r w:rsidR="00467294">
        <w:rPr>
          <w:rFonts w:ascii="Times New Roman" w:hAnsi="Times New Roman" w:cs="Times New Roman"/>
          <w:sz w:val="24"/>
          <w:szCs w:val="24"/>
          <w:lang w:val="en-GB"/>
        </w:rPr>
        <w:t xml:space="preserve"> for same/different UEs</w:t>
      </w:r>
      <w:r w:rsidR="00943EA6">
        <w:rPr>
          <w:rFonts w:ascii="Times New Roman" w:hAnsi="Times New Roman" w:cs="Times New Roman"/>
          <w:sz w:val="24"/>
          <w:szCs w:val="24"/>
          <w:lang w:val="en-GB"/>
        </w:rPr>
        <w:t>. With that</w:t>
      </w:r>
      <w:r w:rsidR="00973C06">
        <w:rPr>
          <w:rFonts w:ascii="Times New Roman" w:hAnsi="Times New Roman" w:cs="Times New Roman"/>
          <w:sz w:val="24"/>
          <w:szCs w:val="24"/>
          <w:lang w:val="en-GB"/>
        </w:rPr>
        <w:t xml:space="preserve"> said</w:t>
      </w:r>
      <w:r w:rsidR="00943EA6">
        <w:rPr>
          <w:rFonts w:ascii="Times New Roman" w:hAnsi="Times New Roman" w:cs="Times New Roman"/>
          <w:sz w:val="24"/>
          <w:szCs w:val="24"/>
          <w:lang w:val="en-GB"/>
        </w:rPr>
        <w:t>, it is preferred to support multiple configurations</w:t>
      </w:r>
      <w:r w:rsidR="00D05FCB">
        <w:rPr>
          <w:rFonts w:ascii="Times New Roman" w:hAnsi="Times New Roman" w:cs="Times New Roman"/>
          <w:sz w:val="24"/>
          <w:szCs w:val="24"/>
          <w:lang w:val="en-GB"/>
        </w:rPr>
        <w:t xml:space="preserve"> so that the </w:t>
      </w:r>
      <w:r w:rsidR="0051751E">
        <w:rPr>
          <w:rFonts w:ascii="Times New Roman" w:hAnsi="Times New Roman" w:cs="Times New Roman"/>
          <w:sz w:val="24"/>
          <w:szCs w:val="24"/>
          <w:lang w:val="en-GB"/>
        </w:rPr>
        <w:t xml:space="preserve">semi-static beam indication can match the transmissions well. Each configuration includes parameters for beam indication and time domain resources indication. </w:t>
      </w:r>
    </w:p>
    <w:p w14:paraId="33EFDED3" w14:textId="2EB44F18" w:rsidR="0051751E" w:rsidRPr="0051751E" w:rsidRDefault="0051751E" w:rsidP="007C2CC7">
      <w:pPr>
        <w:spacing w:before="240"/>
        <w:rPr>
          <w:rFonts w:ascii="Times New Roman" w:hAnsi="Times New Roman" w:cs="Times New Roman"/>
          <w:b/>
          <w:bCs/>
          <w:sz w:val="24"/>
          <w:szCs w:val="24"/>
          <w:lang w:val="en-GB"/>
        </w:rPr>
      </w:pPr>
      <w:r w:rsidRPr="0051751E">
        <w:rPr>
          <w:rFonts w:ascii="Times New Roman" w:hAnsi="Times New Roman" w:cs="Times New Roman" w:hint="eastAsia"/>
          <w:b/>
          <w:bCs/>
          <w:sz w:val="24"/>
          <w:szCs w:val="24"/>
          <w:lang w:val="en-GB"/>
        </w:rPr>
        <w:t>P</w:t>
      </w:r>
      <w:r w:rsidRPr="0051751E">
        <w:rPr>
          <w:rFonts w:ascii="Times New Roman" w:hAnsi="Times New Roman" w:cs="Times New Roman"/>
          <w:b/>
          <w:bCs/>
          <w:sz w:val="24"/>
          <w:szCs w:val="24"/>
          <w:lang w:val="en-GB"/>
        </w:rPr>
        <w:t xml:space="preserve">roposal </w:t>
      </w:r>
      <w:r w:rsidR="00CC3C4B">
        <w:rPr>
          <w:rFonts w:ascii="Times New Roman" w:hAnsi="Times New Roman" w:cs="Times New Roman"/>
          <w:b/>
          <w:bCs/>
          <w:sz w:val="24"/>
          <w:szCs w:val="24"/>
          <w:lang w:val="en-GB"/>
        </w:rPr>
        <w:t>4</w:t>
      </w:r>
      <w:r w:rsidRPr="0051751E">
        <w:rPr>
          <w:rFonts w:ascii="Times New Roman" w:hAnsi="Times New Roman" w:cs="Times New Roman" w:hint="eastAsia"/>
          <w:b/>
          <w:bCs/>
          <w:sz w:val="24"/>
          <w:szCs w:val="24"/>
          <w:lang w:val="en-GB"/>
        </w:rPr>
        <w:t>:</w:t>
      </w:r>
      <w:r w:rsidRPr="0051751E">
        <w:rPr>
          <w:rFonts w:ascii="Times New Roman" w:hAnsi="Times New Roman" w:cs="Times New Roman"/>
          <w:b/>
          <w:bCs/>
          <w:sz w:val="24"/>
          <w:szCs w:val="24"/>
          <w:lang w:val="en-GB"/>
        </w:rPr>
        <w:t xml:space="preserve"> Regarding semi-static beam indication for access link beam, RRC signalling provides multiple configurations</w:t>
      </w:r>
      <w:r>
        <w:rPr>
          <w:rFonts w:ascii="Times New Roman" w:hAnsi="Times New Roman" w:cs="Times New Roman"/>
          <w:b/>
          <w:bCs/>
          <w:sz w:val="24"/>
          <w:szCs w:val="24"/>
          <w:lang w:val="en-GB"/>
        </w:rPr>
        <w:t>. E</w:t>
      </w:r>
      <w:r w:rsidRPr="0051751E">
        <w:rPr>
          <w:rFonts w:ascii="Times New Roman" w:hAnsi="Times New Roman" w:cs="Times New Roman"/>
          <w:b/>
          <w:bCs/>
          <w:sz w:val="24"/>
          <w:szCs w:val="24"/>
          <w:lang w:val="en-GB"/>
        </w:rPr>
        <w:t xml:space="preserve">ach configuration includes parameters for beam indication and time domain resources indication. </w:t>
      </w:r>
    </w:p>
    <w:p w14:paraId="79ECE2F2" w14:textId="614D3D3C" w:rsidR="00973C06" w:rsidRDefault="0051751E" w:rsidP="007C2CC7">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Semi-persistent beam indication is mainly for semi-persistent transmissions between </w:t>
      </w:r>
      <w:proofErr w:type="spellStart"/>
      <w:r>
        <w:rPr>
          <w:rFonts w:ascii="Times New Roman" w:hAnsi="Times New Roman" w:cs="Times New Roman"/>
          <w:sz w:val="24"/>
          <w:szCs w:val="24"/>
          <w:lang w:val="en-GB"/>
        </w:rPr>
        <w:t>gNB</w:t>
      </w:r>
      <w:proofErr w:type="spellEnd"/>
      <w:r>
        <w:rPr>
          <w:rFonts w:ascii="Times New Roman" w:hAnsi="Times New Roman" w:cs="Times New Roman"/>
          <w:sz w:val="24"/>
          <w:szCs w:val="24"/>
          <w:lang w:val="en-GB"/>
        </w:rPr>
        <w:t xml:space="preserve"> and UEs, </w:t>
      </w:r>
      <w:proofErr w:type="gramStart"/>
      <w:r w:rsidR="000A7633">
        <w:rPr>
          <w:rFonts w:ascii="Times New Roman" w:hAnsi="Times New Roman" w:cs="Times New Roman"/>
          <w:sz w:val="24"/>
          <w:szCs w:val="24"/>
          <w:lang w:val="en-GB"/>
        </w:rPr>
        <w:t>e.g.</w:t>
      </w:r>
      <w:proofErr w:type="gramEnd"/>
      <w:r w:rsidR="000A7633">
        <w:rPr>
          <w:rFonts w:ascii="Times New Roman" w:hAnsi="Times New Roman" w:cs="Times New Roman"/>
          <w:sz w:val="24"/>
          <w:szCs w:val="24"/>
          <w:lang w:val="en-GB"/>
        </w:rPr>
        <w:t xml:space="preserve"> </w:t>
      </w:r>
      <w:r w:rsidR="00973C06">
        <w:rPr>
          <w:rFonts w:ascii="Times New Roman" w:hAnsi="Times New Roman" w:cs="Times New Roman"/>
          <w:sz w:val="24"/>
          <w:szCs w:val="24"/>
          <w:lang w:val="en-GB"/>
        </w:rPr>
        <w:t>SPS</w:t>
      </w:r>
      <w:r w:rsidR="00882275">
        <w:rPr>
          <w:rFonts w:ascii="Times New Roman" w:hAnsi="Times New Roman" w:cs="Times New Roman"/>
          <w:sz w:val="24"/>
          <w:szCs w:val="24"/>
          <w:lang w:val="en-GB"/>
        </w:rPr>
        <w:t xml:space="preserve">, </w:t>
      </w:r>
      <w:r w:rsidR="000A7633">
        <w:rPr>
          <w:rFonts w:ascii="Times New Roman" w:hAnsi="Times New Roman" w:cs="Times New Roman"/>
          <w:sz w:val="24"/>
          <w:szCs w:val="24"/>
          <w:lang w:val="en-GB"/>
        </w:rPr>
        <w:t xml:space="preserve">Type-2 </w:t>
      </w:r>
      <w:r w:rsidR="00973C06">
        <w:rPr>
          <w:rFonts w:ascii="Times New Roman" w:hAnsi="Times New Roman" w:cs="Times New Roman"/>
          <w:sz w:val="24"/>
          <w:szCs w:val="24"/>
          <w:lang w:val="en-GB"/>
        </w:rPr>
        <w:t xml:space="preserve">CG PUSCH </w:t>
      </w:r>
      <w:r w:rsidR="00882275">
        <w:rPr>
          <w:rFonts w:ascii="Times New Roman" w:hAnsi="Times New Roman" w:cs="Times New Roman"/>
          <w:sz w:val="24"/>
          <w:szCs w:val="24"/>
          <w:lang w:val="en-GB"/>
        </w:rPr>
        <w:t xml:space="preserve">and PUCCH for SP CSI </w:t>
      </w:r>
      <w:r w:rsidR="00973C06">
        <w:rPr>
          <w:rFonts w:ascii="Times New Roman" w:hAnsi="Times New Roman" w:cs="Times New Roman"/>
          <w:sz w:val="24"/>
          <w:szCs w:val="24"/>
          <w:lang w:val="en-GB"/>
        </w:rPr>
        <w:t>etc.</w:t>
      </w:r>
      <w:r w:rsidR="00882275">
        <w:rPr>
          <w:rFonts w:ascii="Times New Roman" w:hAnsi="Times New Roman" w:cs="Times New Roman"/>
          <w:sz w:val="24"/>
          <w:szCs w:val="24"/>
          <w:lang w:val="en-GB"/>
        </w:rPr>
        <w:t xml:space="preserve"> </w:t>
      </w:r>
      <w:proofErr w:type="gramStart"/>
      <w:r w:rsidR="00882275">
        <w:rPr>
          <w:rFonts w:ascii="Times New Roman" w:hAnsi="Times New Roman" w:cs="Times New Roman"/>
          <w:sz w:val="24"/>
          <w:szCs w:val="24"/>
          <w:lang w:val="en-GB"/>
        </w:rPr>
        <w:t>Similar to</w:t>
      </w:r>
      <w:proofErr w:type="gramEnd"/>
      <w:r w:rsidR="00882275">
        <w:rPr>
          <w:rFonts w:ascii="Times New Roman" w:hAnsi="Times New Roman" w:cs="Times New Roman"/>
          <w:sz w:val="24"/>
          <w:szCs w:val="24"/>
          <w:lang w:val="en-GB"/>
        </w:rPr>
        <w:t xml:space="preserve"> the discussions for semi-static indication, those semi-persistent transmissions for same</w:t>
      </w:r>
      <w:r w:rsidR="008B6E33">
        <w:rPr>
          <w:rFonts w:ascii="Times New Roman" w:hAnsi="Times New Roman" w:cs="Times New Roman" w:hint="eastAsia"/>
          <w:sz w:val="24"/>
          <w:szCs w:val="24"/>
          <w:lang w:val="en-GB"/>
        </w:rPr>
        <w:t>/</w:t>
      </w:r>
      <w:r w:rsidR="00882275">
        <w:rPr>
          <w:rFonts w:ascii="Times New Roman" w:hAnsi="Times New Roman" w:cs="Times New Roman"/>
          <w:sz w:val="24"/>
          <w:szCs w:val="24"/>
          <w:lang w:val="en-GB"/>
        </w:rPr>
        <w:t>different UEs may have</w:t>
      </w:r>
      <w:r w:rsidR="00882275" w:rsidRPr="00924701">
        <w:rPr>
          <w:rFonts w:ascii="Times New Roman" w:hAnsi="Times New Roman" w:cs="Times New Roman"/>
          <w:sz w:val="24"/>
          <w:szCs w:val="24"/>
          <w:lang w:val="en-GB"/>
        </w:rPr>
        <w:t xml:space="preserve"> </w:t>
      </w:r>
      <w:r w:rsidR="00882275">
        <w:rPr>
          <w:rFonts w:ascii="Times New Roman" w:hAnsi="Times New Roman" w:cs="Times New Roman"/>
          <w:sz w:val="24"/>
          <w:szCs w:val="24"/>
          <w:lang w:val="en-GB"/>
        </w:rPr>
        <w:t xml:space="preserve">different characteristics </w:t>
      </w:r>
      <w:r w:rsidR="007002C8">
        <w:rPr>
          <w:rFonts w:ascii="Times New Roman" w:hAnsi="Times New Roman" w:cs="Times New Roman"/>
          <w:sz w:val="24"/>
          <w:szCs w:val="24"/>
          <w:lang w:val="en-GB"/>
        </w:rPr>
        <w:t>in</w:t>
      </w:r>
      <w:r w:rsidR="00882275">
        <w:rPr>
          <w:rFonts w:ascii="Times New Roman" w:hAnsi="Times New Roman" w:cs="Times New Roman"/>
          <w:sz w:val="24"/>
          <w:szCs w:val="24"/>
          <w:lang w:val="en-GB"/>
        </w:rPr>
        <w:t xml:space="preserve"> both spatial and time domains</w:t>
      </w:r>
      <w:r w:rsidR="007002C8">
        <w:rPr>
          <w:rFonts w:ascii="Times New Roman" w:hAnsi="Times New Roman" w:cs="Times New Roman"/>
          <w:sz w:val="24"/>
          <w:szCs w:val="24"/>
          <w:lang w:val="en-GB"/>
        </w:rPr>
        <w:t>.</w:t>
      </w:r>
      <w:r w:rsidR="007002C8">
        <w:rPr>
          <w:rFonts w:ascii="Times New Roman" w:hAnsi="Times New Roman" w:cs="Times New Roman"/>
          <w:sz w:val="24"/>
          <w:szCs w:val="24"/>
          <w:lang w:val="en-GB"/>
        </w:rPr>
        <w:t xml:space="preserve"> And different from </w:t>
      </w:r>
      <w:r w:rsidR="00DD720B">
        <w:rPr>
          <w:rFonts w:ascii="Times New Roman" w:hAnsi="Times New Roman" w:cs="Times New Roman"/>
          <w:sz w:val="24"/>
          <w:szCs w:val="24"/>
          <w:lang w:val="en-GB"/>
        </w:rPr>
        <w:t xml:space="preserve">the </w:t>
      </w:r>
      <w:r w:rsidR="007002C8">
        <w:rPr>
          <w:rFonts w:ascii="Times New Roman" w:hAnsi="Times New Roman" w:cs="Times New Roman"/>
          <w:sz w:val="24"/>
          <w:szCs w:val="24"/>
          <w:lang w:val="en-GB"/>
        </w:rPr>
        <w:t xml:space="preserve">semi-static indication, </w:t>
      </w:r>
      <w:r w:rsidR="00A1557E">
        <w:rPr>
          <w:rFonts w:ascii="Times New Roman" w:hAnsi="Times New Roman" w:cs="Times New Roman"/>
          <w:sz w:val="24"/>
          <w:szCs w:val="24"/>
          <w:lang w:val="en-GB"/>
        </w:rPr>
        <w:t xml:space="preserve">some parameters, </w:t>
      </w:r>
      <w:proofErr w:type="gramStart"/>
      <w:r w:rsidR="00A1557E">
        <w:rPr>
          <w:rFonts w:ascii="Times New Roman" w:hAnsi="Times New Roman" w:cs="Times New Roman"/>
          <w:sz w:val="24"/>
          <w:szCs w:val="24"/>
          <w:lang w:val="en-GB"/>
        </w:rPr>
        <w:t>e.g.</w:t>
      </w:r>
      <w:proofErr w:type="gramEnd"/>
      <w:r w:rsidR="00A1557E">
        <w:rPr>
          <w:rFonts w:ascii="Times New Roman" w:hAnsi="Times New Roman" w:cs="Times New Roman"/>
          <w:sz w:val="24"/>
          <w:szCs w:val="24"/>
          <w:lang w:val="en-GB"/>
        </w:rPr>
        <w:t xml:space="preserve"> for beam indication and time domain resources within a period, can be included in the MAC CE/DCI for activation. Therefore,</w:t>
      </w:r>
      <w:r w:rsidR="00882275">
        <w:rPr>
          <w:rFonts w:ascii="Times New Roman" w:hAnsi="Times New Roman" w:cs="Times New Roman"/>
          <w:sz w:val="24"/>
          <w:szCs w:val="24"/>
          <w:lang w:val="en-GB"/>
        </w:rPr>
        <w:t xml:space="preserve"> </w:t>
      </w:r>
      <w:r w:rsidR="00CC3C4B">
        <w:rPr>
          <w:rFonts w:ascii="Times New Roman" w:hAnsi="Times New Roman" w:cs="Times New Roman"/>
          <w:sz w:val="24"/>
          <w:szCs w:val="24"/>
          <w:lang w:val="en-GB"/>
        </w:rPr>
        <w:t>we have the following proposal.</w:t>
      </w:r>
    </w:p>
    <w:p w14:paraId="11982499" w14:textId="57841636" w:rsidR="00097E01" w:rsidRPr="00097E01" w:rsidRDefault="00097E01" w:rsidP="007C2CC7">
      <w:pPr>
        <w:spacing w:before="240"/>
        <w:rPr>
          <w:rFonts w:ascii="Times New Roman" w:hAnsi="Times New Roman" w:cs="Times New Roman"/>
          <w:b/>
          <w:bCs/>
          <w:sz w:val="24"/>
          <w:szCs w:val="24"/>
        </w:rPr>
      </w:pPr>
      <w:r w:rsidRPr="00097E01">
        <w:rPr>
          <w:rFonts w:ascii="Times New Roman" w:hAnsi="Times New Roman" w:cs="Times New Roman" w:hint="eastAsia"/>
          <w:b/>
          <w:bCs/>
          <w:sz w:val="24"/>
          <w:szCs w:val="24"/>
        </w:rPr>
        <w:t>Proposal</w:t>
      </w:r>
      <w:r>
        <w:rPr>
          <w:rFonts w:ascii="Times New Roman" w:hAnsi="Times New Roman" w:cs="Times New Roman"/>
          <w:b/>
          <w:bCs/>
          <w:sz w:val="24"/>
          <w:szCs w:val="24"/>
        </w:rPr>
        <w:t xml:space="preserve"> </w:t>
      </w:r>
      <w:r w:rsidR="009B5934">
        <w:rPr>
          <w:rFonts w:ascii="Times New Roman" w:hAnsi="Times New Roman" w:cs="Times New Roman"/>
          <w:b/>
          <w:bCs/>
          <w:sz w:val="24"/>
          <w:szCs w:val="24"/>
        </w:rPr>
        <w:t>5</w:t>
      </w:r>
      <w:r w:rsidRPr="00097E01">
        <w:rPr>
          <w:rFonts w:ascii="Times New Roman" w:hAnsi="Times New Roman" w:cs="Times New Roman" w:hint="eastAsia"/>
          <w:b/>
          <w:bCs/>
          <w:sz w:val="24"/>
          <w:szCs w:val="24"/>
        </w:rPr>
        <w:t>: Regarding semi-</w:t>
      </w:r>
      <w:r w:rsidR="00CC3C4B">
        <w:rPr>
          <w:rFonts w:ascii="Times New Roman" w:hAnsi="Times New Roman" w:cs="Times New Roman"/>
          <w:b/>
          <w:bCs/>
          <w:sz w:val="24"/>
          <w:szCs w:val="24"/>
        </w:rPr>
        <w:t xml:space="preserve">persistent </w:t>
      </w:r>
      <w:r w:rsidRPr="00097E01">
        <w:rPr>
          <w:rFonts w:ascii="Times New Roman" w:hAnsi="Times New Roman" w:cs="Times New Roman" w:hint="eastAsia"/>
          <w:b/>
          <w:bCs/>
          <w:sz w:val="24"/>
          <w:szCs w:val="24"/>
        </w:rPr>
        <w:t xml:space="preserve">beam indication for access link beam, RRC provides </w:t>
      </w:r>
      <w:r w:rsidR="00CC3C4B">
        <w:rPr>
          <w:rFonts w:ascii="Times New Roman" w:hAnsi="Times New Roman" w:cs="Times New Roman"/>
          <w:b/>
          <w:bCs/>
          <w:sz w:val="24"/>
          <w:szCs w:val="24"/>
        </w:rPr>
        <w:t xml:space="preserve">multiple </w:t>
      </w:r>
      <w:r w:rsidRPr="00097E01">
        <w:rPr>
          <w:rFonts w:ascii="Times New Roman" w:hAnsi="Times New Roman" w:cs="Times New Roman"/>
          <w:b/>
          <w:bCs/>
          <w:sz w:val="24"/>
          <w:szCs w:val="24"/>
        </w:rPr>
        <w:t>configuration</w:t>
      </w:r>
      <w:r>
        <w:rPr>
          <w:rFonts w:ascii="Times New Roman" w:hAnsi="Times New Roman" w:cs="Times New Roman"/>
          <w:b/>
          <w:bCs/>
          <w:sz w:val="24"/>
          <w:szCs w:val="24"/>
        </w:rPr>
        <w:t>s</w:t>
      </w:r>
      <w:r w:rsidR="00CC3C4B">
        <w:rPr>
          <w:rFonts w:ascii="Times New Roman" w:hAnsi="Times New Roman" w:cs="Times New Roman"/>
          <w:b/>
          <w:bCs/>
          <w:sz w:val="24"/>
          <w:szCs w:val="24"/>
        </w:rPr>
        <w:t>. E</w:t>
      </w:r>
      <w:r w:rsidRPr="00097E01">
        <w:rPr>
          <w:rFonts w:ascii="Times New Roman" w:hAnsi="Times New Roman" w:cs="Times New Roman" w:hint="eastAsia"/>
          <w:b/>
          <w:bCs/>
          <w:sz w:val="24"/>
          <w:szCs w:val="24"/>
        </w:rPr>
        <w:t>ach configuration at least includes parameters for periodicity.</w:t>
      </w:r>
    </w:p>
    <w:p w14:paraId="5F2E4D68" w14:textId="39506331" w:rsidR="00FF3045" w:rsidRPr="00FA1DBF" w:rsidRDefault="00CC3C4B" w:rsidP="007C2CC7">
      <w:pPr>
        <w:pStyle w:val="af"/>
        <w:numPr>
          <w:ilvl w:val="0"/>
          <w:numId w:val="40"/>
        </w:numPr>
        <w:ind w:leftChars="200" w:left="840"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The </w:t>
      </w:r>
      <w:r w:rsidR="00097E01" w:rsidRPr="00097E01">
        <w:rPr>
          <w:rFonts w:ascii="Times New Roman" w:hAnsi="Times New Roman" w:cs="Times New Roman" w:hint="eastAsia"/>
          <w:b/>
          <w:bCs/>
          <w:sz w:val="24"/>
          <w:szCs w:val="24"/>
          <w:lang w:val="en-GB"/>
        </w:rPr>
        <w:t>parameters for beam indication</w:t>
      </w:r>
      <w:r>
        <w:rPr>
          <w:rFonts w:ascii="Times New Roman" w:hAnsi="Times New Roman" w:cs="Times New Roman"/>
          <w:b/>
          <w:bCs/>
          <w:sz w:val="24"/>
          <w:szCs w:val="24"/>
          <w:lang w:val="en-GB"/>
        </w:rPr>
        <w:t xml:space="preserve"> and time domain resources within a period</w:t>
      </w:r>
      <w:r w:rsidR="00097E01" w:rsidRPr="00097E01">
        <w:rPr>
          <w:rFonts w:ascii="Times New Roman" w:hAnsi="Times New Roman" w:cs="Times New Roman" w:hint="eastAsia"/>
          <w:b/>
          <w:bCs/>
          <w:sz w:val="24"/>
          <w:szCs w:val="24"/>
          <w:lang w:val="en-GB"/>
        </w:rPr>
        <w:t xml:space="preserve"> are </w:t>
      </w:r>
      <w:r w:rsidR="00097E01" w:rsidRPr="00097E01">
        <w:rPr>
          <w:rFonts w:ascii="Times New Roman" w:hAnsi="Times New Roman" w:cs="Times New Roman" w:hint="eastAsia"/>
          <w:b/>
          <w:bCs/>
          <w:sz w:val="24"/>
          <w:szCs w:val="24"/>
          <w:lang w:val="en-GB"/>
        </w:rPr>
        <w:lastRenderedPageBreak/>
        <w:t xml:space="preserve">included in </w:t>
      </w:r>
      <w:r w:rsidR="00EB7626">
        <w:rPr>
          <w:rFonts w:ascii="Times New Roman" w:hAnsi="Times New Roman" w:cs="Times New Roman"/>
          <w:b/>
          <w:bCs/>
          <w:sz w:val="24"/>
          <w:szCs w:val="24"/>
          <w:lang w:val="en-GB"/>
        </w:rPr>
        <w:t xml:space="preserve">the configuration provided by </w:t>
      </w:r>
      <w:r w:rsidR="00097E01" w:rsidRPr="00097E01">
        <w:rPr>
          <w:rFonts w:ascii="Times New Roman" w:hAnsi="Times New Roman" w:cs="Times New Roman" w:hint="eastAsia"/>
          <w:b/>
          <w:bCs/>
          <w:sz w:val="24"/>
          <w:szCs w:val="24"/>
          <w:lang w:val="en-GB"/>
        </w:rPr>
        <w:t xml:space="preserve">RRC or </w:t>
      </w:r>
      <w:r w:rsidR="00EB7626">
        <w:rPr>
          <w:rFonts w:ascii="Times New Roman" w:hAnsi="Times New Roman" w:cs="Times New Roman"/>
          <w:b/>
          <w:bCs/>
          <w:sz w:val="24"/>
          <w:szCs w:val="24"/>
          <w:lang w:val="en-GB"/>
        </w:rPr>
        <w:t xml:space="preserve">in </w:t>
      </w:r>
      <w:r w:rsidR="00097E01" w:rsidRPr="00097E01">
        <w:rPr>
          <w:rFonts w:ascii="Times New Roman" w:hAnsi="Times New Roman" w:cs="Times New Roman" w:hint="eastAsia"/>
          <w:b/>
          <w:bCs/>
          <w:sz w:val="24"/>
          <w:szCs w:val="24"/>
          <w:lang w:val="en-GB"/>
        </w:rPr>
        <w:t>MAC CE/DCI for activation.</w:t>
      </w:r>
    </w:p>
    <w:p w14:paraId="599B2BA3" w14:textId="351ADF75" w:rsidR="00642DBC" w:rsidRDefault="00642DBC" w:rsidP="007C2CC7">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Dynamic beam indication is mainly for dynamic transmissions between </w:t>
      </w:r>
      <w:proofErr w:type="spellStart"/>
      <w:r>
        <w:rPr>
          <w:rFonts w:ascii="Times New Roman" w:hAnsi="Times New Roman" w:cs="Times New Roman"/>
          <w:sz w:val="24"/>
          <w:szCs w:val="24"/>
          <w:lang w:val="en-GB"/>
        </w:rPr>
        <w:t>gNB</w:t>
      </w:r>
      <w:proofErr w:type="spellEnd"/>
      <w:r>
        <w:rPr>
          <w:rFonts w:ascii="Times New Roman" w:hAnsi="Times New Roman" w:cs="Times New Roman"/>
          <w:sz w:val="24"/>
          <w:szCs w:val="24"/>
          <w:lang w:val="en-GB"/>
        </w:rPr>
        <w:t xml:space="preserve"> and UEs, </w:t>
      </w:r>
      <w:proofErr w:type="gramStart"/>
      <w:r>
        <w:rPr>
          <w:rFonts w:ascii="Times New Roman" w:hAnsi="Times New Roman" w:cs="Times New Roman"/>
          <w:sz w:val="24"/>
          <w:szCs w:val="24"/>
          <w:lang w:val="en-GB"/>
        </w:rPr>
        <w:t>e.g.</w:t>
      </w:r>
      <w:proofErr w:type="gramEnd"/>
      <w:r>
        <w:rPr>
          <w:rFonts w:ascii="Times New Roman" w:hAnsi="Times New Roman" w:cs="Times New Roman"/>
          <w:sz w:val="24"/>
          <w:szCs w:val="24"/>
          <w:lang w:val="en-GB"/>
        </w:rPr>
        <w:t xml:space="preserve"> dynamically scheduled PDSCH/PUSCH etc. </w:t>
      </w:r>
      <w:r w:rsidR="009B5934">
        <w:rPr>
          <w:rFonts w:ascii="Times New Roman" w:hAnsi="Times New Roman" w:cs="Times New Roman"/>
          <w:sz w:val="24"/>
          <w:szCs w:val="24"/>
          <w:lang w:val="en-GB"/>
        </w:rPr>
        <w:t>For this case, it is straightforward to indicate an access link beam and corresponding time domain resources by DCI.</w:t>
      </w:r>
    </w:p>
    <w:p w14:paraId="0C624F16" w14:textId="62FB5B13" w:rsidR="00FA1DBF" w:rsidRDefault="00CE43CE" w:rsidP="007C2CC7">
      <w:pPr>
        <w:spacing w:before="240"/>
        <w:rPr>
          <w:rFonts w:ascii="Times New Roman" w:hAnsi="Times New Roman" w:cs="Times New Roman"/>
          <w:b/>
          <w:bCs/>
          <w:sz w:val="24"/>
          <w:szCs w:val="24"/>
          <w:lang w:val="en-GB"/>
        </w:rPr>
      </w:pPr>
      <w:r w:rsidRPr="00097E01">
        <w:rPr>
          <w:rFonts w:ascii="Times New Roman" w:hAnsi="Times New Roman" w:cs="Times New Roman" w:hint="eastAsia"/>
          <w:b/>
          <w:bCs/>
          <w:sz w:val="24"/>
          <w:szCs w:val="24"/>
        </w:rPr>
        <w:t>Proposal</w:t>
      </w:r>
      <w:r>
        <w:rPr>
          <w:rFonts w:ascii="Times New Roman" w:hAnsi="Times New Roman" w:cs="Times New Roman"/>
          <w:b/>
          <w:bCs/>
          <w:sz w:val="24"/>
          <w:szCs w:val="24"/>
        </w:rPr>
        <w:t xml:space="preserve"> </w:t>
      </w:r>
      <w:r w:rsidR="009B5934">
        <w:rPr>
          <w:rFonts w:ascii="Times New Roman" w:hAnsi="Times New Roman" w:cs="Times New Roman"/>
          <w:b/>
          <w:bCs/>
          <w:sz w:val="24"/>
          <w:szCs w:val="24"/>
        </w:rPr>
        <w:t>6</w:t>
      </w:r>
      <w:r w:rsidRPr="00097E01">
        <w:rPr>
          <w:rFonts w:ascii="Times New Roman" w:hAnsi="Times New Roman" w:cs="Times New Roman" w:hint="eastAsia"/>
          <w:b/>
          <w:bCs/>
          <w:sz w:val="24"/>
          <w:szCs w:val="24"/>
        </w:rPr>
        <w:t xml:space="preserve">: Regarding </w:t>
      </w:r>
      <w:r>
        <w:rPr>
          <w:rFonts w:ascii="Times New Roman" w:hAnsi="Times New Roman" w:cs="Times New Roman"/>
          <w:b/>
          <w:bCs/>
          <w:sz w:val="24"/>
          <w:szCs w:val="24"/>
        </w:rPr>
        <w:t>dynamic</w:t>
      </w:r>
      <w:r w:rsidRPr="00097E01">
        <w:rPr>
          <w:rFonts w:ascii="Times New Roman" w:hAnsi="Times New Roman" w:cs="Times New Roman" w:hint="eastAsia"/>
          <w:b/>
          <w:bCs/>
          <w:sz w:val="24"/>
          <w:szCs w:val="24"/>
        </w:rPr>
        <w:t xml:space="preserve"> indication for access link beam, </w:t>
      </w:r>
      <w:r>
        <w:rPr>
          <w:rFonts w:ascii="Times New Roman" w:hAnsi="Times New Roman" w:cs="Times New Roman"/>
          <w:b/>
          <w:bCs/>
          <w:sz w:val="24"/>
          <w:szCs w:val="24"/>
        </w:rPr>
        <w:t xml:space="preserve">DCI </w:t>
      </w:r>
      <w:r w:rsidR="00FA1DBF">
        <w:rPr>
          <w:rFonts w:ascii="Times New Roman" w:hAnsi="Times New Roman" w:cs="Times New Roman"/>
          <w:b/>
          <w:bCs/>
          <w:sz w:val="24"/>
          <w:szCs w:val="24"/>
        </w:rPr>
        <w:t>indicates an access link beam</w:t>
      </w:r>
      <w:r>
        <w:rPr>
          <w:rFonts w:ascii="Times New Roman" w:hAnsi="Times New Roman" w:cs="Times New Roman"/>
          <w:b/>
          <w:bCs/>
          <w:sz w:val="24"/>
          <w:szCs w:val="24"/>
        </w:rPr>
        <w:t xml:space="preserve"> and </w:t>
      </w:r>
      <w:r w:rsidR="005378C8">
        <w:rPr>
          <w:rFonts w:ascii="Times New Roman" w:hAnsi="Times New Roman" w:cs="Times New Roman"/>
          <w:b/>
          <w:bCs/>
          <w:sz w:val="24"/>
          <w:szCs w:val="24"/>
        </w:rPr>
        <w:t xml:space="preserve">time domain resources </w:t>
      </w:r>
      <w:r w:rsidR="009B5934">
        <w:rPr>
          <w:rFonts w:ascii="Times New Roman" w:hAnsi="Times New Roman" w:cs="Times New Roman"/>
          <w:b/>
          <w:bCs/>
          <w:sz w:val="24"/>
          <w:szCs w:val="24"/>
        </w:rPr>
        <w:t>corresponding to</w:t>
      </w:r>
      <w:r w:rsidR="00FA1DBF">
        <w:rPr>
          <w:rFonts w:ascii="Times New Roman" w:hAnsi="Times New Roman" w:cs="Times New Roman"/>
          <w:b/>
          <w:bCs/>
          <w:sz w:val="24"/>
          <w:szCs w:val="24"/>
        </w:rPr>
        <w:t xml:space="preserve"> the indicated access link beam.</w:t>
      </w:r>
    </w:p>
    <w:p w14:paraId="787F9991" w14:textId="4DBAE471" w:rsidR="00AF612A" w:rsidRDefault="00AF612A" w:rsidP="00D54EE0">
      <w:pPr>
        <w:pStyle w:val="2"/>
        <w:numPr>
          <w:ilvl w:val="1"/>
          <w:numId w:val="1"/>
        </w:numPr>
        <w:spacing w:before="240"/>
        <w:rPr>
          <w:bCs/>
          <w:snapToGrid w:val="0"/>
          <w:lang w:eastAsia="ja-JP"/>
        </w:rPr>
      </w:pPr>
      <w:r w:rsidRPr="008C1BE7">
        <w:rPr>
          <w:bCs/>
          <w:snapToGrid w:val="0"/>
          <w:lang w:eastAsia="ja-JP"/>
        </w:rPr>
        <w:t>TDD configuration</w:t>
      </w:r>
    </w:p>
    <w:p w14:paraId="00FACEE6" w14:textId="134315A4" w:rsidR="00AF612A" w:rsidRDefault="00AF612A" w:rsidP="00AF612A">
      <w:pPr>
        <w:rPr>
          <w:rFonts w:ascii="Times New Roman" w:hAnsi="Times New Roman" w:cs="Times New Roman"/>
          <w:sz w:val="24"/>
          <w:szCs w:val="24"/>
          <w:lang w:val="en-GB"/>
        </w:rPr>
      </w:pPr>
      <w:r w:rsidRPr="0065133B">
        <w:rPr>
          <w:rFonts w:ascii="Times New Roman" w:hAnsi="Times New Roman" w:cs="Times New Roman" w:hint="eastAsia"/>
          <w:sz w:val="24"/>
          <w:szCs w:val="24"/>
          <w:lang w:val="en-GB"/>
        </w:rPr>
        <w:t>I</w:t>
      </w:r>
      <w:r w:rsidRPr="0065133B">
        <w:rPr>
          <w:rFonts w:ascii="Times New Roman" w:hAnsi="Times New Roman" w:cs="Times New Roman"/>
          <w:sz w:val="24"/>
          <w:szCs w:val="24"/>
          <w:lang w:val="en-GB"/>
        </w:rPr>
        <w:t>n RAN1#1</w:t>
      </w:r>
      <w:r w:rsidR="00FF3045">
        <w:rPr>
          <w:rFonts w:ascii="Times New Roman" w:hAnsi="Times New Roman" w:cs="Times New Roman"/>
          <w:sz w:val="24"/>
          <w:szCs w:val="24"/>
          <w:lang w:val="en-GB"/>
        </w:rPr>
        <w:t>10</w:t>
      </w:r>
      <w:r w:rsidRPr="0065133B">
        <w:rPr>
          <w:rFonts w:ascii="Times New Roman" w:hAnsi="Times New Roman" w:cs="Times New Roman"/>
          <w:sz w:val="24"/>
          <w:szCs w:val="24"/>
          <w:lang w:val="en-GB"/>
        </w:rPr>
        <w:t xml:space="preserve"> meeting</w:t>
      </w:r>
      <w:r>
        <w:rPr>
          <w:rFonts w:ascii="Times New Roman" w:hAnsi="Times New Roman" w:cs="Times New Roman"/>
          <w:sz w:val="24"/>
          <w:szCs w:val="24"/>
          <w:lang w:val="en-GB"/>
        </w:rPr>
        <w:t xml:space="preserve">, </w:t>
      </w:r>
      <w:r w:rsidR="00FF3045">
        <w:rPr>
          <w:rFonts w:ascii="Times New Roman" w:hAnsi="Times New Roman" w:cs="Times New Roman"/>
          <w:sz w:val="24"/>
          <w:szCs w:val="24"/>
          <w:lang w:val="en-GB"/>
        </w:rPr>
        <w:t xml:space="preserve">3 options for operation on semi-statically configured flexible symbols are agreed.  </w:t>
      </w:r>
    </w:p>
    <w:tbl>
      <w:tblPr>
        <w:tblStyle w:val="af2"/>
        <w:tblW w:w="0" w:type="auto"/>
        <w:tblLook w:val="04A0" w:firstRow="1" w:lastRow="0" w:firstColumn="1" w:lastColumn="0" w:noHBand="0" w:noVBand="1"/>
      </w:tblPr>
      <w:tblGrid>
        <w:gridCol w:w="9736"/>
      </w:tblGrid>
      <w:tr w:rsidR="00A83171" w:rsidRPr="00A83171" w14:paraId="002A8251" w14:textId="77777777" w:rsidTr="00CE11C5">
        <w:tc>
          <w:tcPr>
            <w:tcW w:w="9736" w:type="dxa"/>
          </w:tcPr>
          <w:p w14:paraId="259DA064" w14:textId="77777777" w:rsidR="00FF3045" w:rsidRPr="00FF3045" w:rsidRDefault="00FF3045" w:rsidP="00FF3045">
            <w:pPr>
              <w:widowControl/>
              <w:jc w:val="left"/>
              <w:rPr>
                <w:rFonts w:ascii="Times" w:eastAsia="Batang" w:hAnsi="Times" w:cs="Times"/>
                <w:b/>
                <w:bCs/>
                <w:kern w:val="0"/>
                <w:sz w:val="22"/>
                <w:highlight w:val="green"/>
                <w:lang w:val="en-GB" w:eastAsia="en-US"/>
              </w:rPr>
            </w:pPr>
            <w:r w:rsidRPr="00FF3045">
              <w:rPr>
                <w:rFonts w:ascii="Times" w:eastAsia="Batang" w:hAnsi="Times" w:cs="Times"/>
                <w:b/>
                <w:bCs/>
                <w:kern w:val="0"/>
                <w:sz w:val="22"/>
                <w:highlight w:val="green"/>
                <w:lang w:val="en-GB" w:eastAsia="en-US"/>
              </w:rPr>
              <w:t>Agreement</w:t>
            </w:r>
          </w:p>
          <w:p w14:paraId="2B1EEED3" w14:textId="77777777" w:rsidR="00FF3045" w:rsidRPr="00FF3045" w:rsidRDefault="00FF3045" w:rsidP="00FF3045">
            <w:pPr>
              <w:widowControl/>
              <w:jc w:val="left"/>
              <w:rPr>
                <w:rFonts w:ascii="Times" w:eastAsia="Batang" w:hAnsi="Times" w:cs="Times"/>
                <w:kern w:val="0"/>
                <w:sz w:val="22"/>
                <w:shd w:val="clear" w:color="auto" w:fill="FFFFFF"/>
                <w:lang w:val="en-GB" w:eastAsia="en-US"/>
              </w:rPr>
            </w:pPr>
            <w:r w:rsidRPr="00FF3045">
              <w:rPr>
                <w:rFonts w:ascii="Times" w:eastAsia="Batang" w:hAnsi="Times" w:cs="Times"/>
                <w:kern w:val="0"/>
                <w:sz w:val="22"/>
                <w:shd w:val="clear" w:color="auto" w:fill="FFFFFF"/>
                <w:lang w:val="en-GB" w:eastAsia="en-US"/>
              </w:rPr>
              <w:t>For the flexible symbol based on the semi-static configuration (e.g., TDD-UL-DL-</w:t>
            </w:r>
            <w:proofErr w:type="spellStart"/>
            <w:r w:rsidRPr="00FF3045">
              <w:rPr>
                <w:rFonts w:ascii="Times" w:eastAsia="Batang" w:hAnsi="Times" w:cs="Times"/>
                <w:kern w:val="0"/>
                <w:sz w:val="22"/>
                <w:shd w:val="clear" w:color="auto" w:fill="FFFFFF"/>
                <w:lang w:val="en-GB" w:eastAsia="en-US"/>
              </w:rPr>
              <w:t>ConfigCommon</w:t>
            </w:r>
            <w:proofErr w:type="spellEnd"/>
            <w:r w:rsidRPr="00FF3045">
              <w:rPr>
                <w:rFonts w:ascii="Times" w:eastAsia="Batang" w:hAnsi="Times" w:cs="Times"/>
                <w:kern w:val="0"/>
                <w:sz w:val="22"/>
                <w:shd w:val="clear" w:color="auto" w:fill="FFFFFF"/>
                <w:lang w:val="en-GB" w:eastAsia="en-US"/>
              </w:rPr>
              <w:t>, TDD-UL-DL-</w:t>
            </w:r>
            <w:proofErr w:type="spellStart"/>
            <w:r w:rsidRPr="00FF3045">
              <w:rPr>
                <w:rFonts w:ascii="Times" w:eastAsia="Batang" w:hAnsi="Times" w:cs="Times"/>
                <w:kern w:val="0"/>
                <w:sz w:val="22"/>
                <w:shd w:val="clear" w:color="auto" w:fill="FFFFFF"/>
                <w:lang w:val="en-GB" w:eastAsia="en-US"/>
              </w:rPr>
              <w:t>ConfigDedicated</w:t>
            </w:r>
            <w:proofErr w:type="spellEnd"/>
            <w:r w:rsidRPr="00FF3045">
              <w:rPr>
                <w:rFonts w:ascii="Times" w:eastAsia="Batang" w:hAnsi="Times" w:cs="Times"/>
                <w:kern w:val="0"/>
                <w:sz w:val="22"/>
                <w:shd w:val="clear" w:color="auto" w:fill="FFFFFF"/>
                <w:lang w:val="en-GB" w:eastAsia="en-US"/>
              </w:rPr>
              <w:t>), following options are considered for the NCR-</w:t>
            </w:r>
            <w:proofErr w:type="spellStart"/>
            <w:r w:rsidRPr="00FF3045">
              <w:rPr>
                <w:rFonts w:ascii="Times" w:eastAsia="Batang" w:hAnsi="Times" w:cs="Times"/>
                <w:kern w:val="0"/>
                <w:sz w:val="22"/>
                <w:shd w:val="clear" w:color="auto" w:fill="FFFFFF"/>
                <w:lang w:val="en-GB" w:eastAsia="en-US"/>
              </w:rPr>
              <w:t>Fwd</w:t>
            </w:r>
            <w:proofErr w:type="spellEnd"/>
            <w:r w:rsidRPr="00FF3045">
              <w:rPr>
                <w:rFonts w:ascii="Times" w:eastAsia="Batang" w:hAnsi="Times" w:cs="Times"/>
                <w:kern w:val="0"/>
                <w:sz w:val="22"/>
                <w:shd w:val="clear" w:color="auto" w:fill="FFFFFF"/>
                <w:lang w:val="en-GB" w:eastAsia="en-US"/>
              </w:rPr>
              <w:t xml:space="preserve"> on these symbols</w:t>
            </w:r>
          </w:p>
          <w:p w14:paraId="5CBCEDF7" w14:textId="77777777" w:rsidR="00FF3045" w:rsidRPr="00FF3045" w:rsidRDefault="00FF3045">
            <w:pPr>
              <w:widowControl/>
              <w:numPr>
                <w:ilvl w:val="0"/>
                <w:numId w:val="42"/>
              </w:numPr>
              <w:shd w:val="clear" w:color="auto" w:fill="FFFFFF"/>
              <w:jc w:val="left"/>
              <w:rPr>
                <w:rFonts w:ascii="Times" w:eastAsia="宋体" w:hAnsi="Times" w:cs="Times"/>
                <w:bCs/>
                <w:sz w:val="22"/>
                <w:lang w:val="en-GB" w:eastAsia="x-none"/>
              </w:rPr>
            </w:pPr>
            <w:r w:rsidRPr="00FF3045">
              <w:rPr>
                <w:rFonts w:ascii="Times" w:eastAsia="宋体" w:hAnsi="Times" w:cs="Times"/>
                <w:bCs/>
                <w:sz w:val="22"/>
                <w:lang w:val="en-GB" w:eastAsia="x-none"/>
              </w:rPr>
              <w:t>Option 1: The NCR-</w:t>
            </w:r>
            <w:proofErr w:type="spellStart"/>
            <w:r w:rsidRPr="00FF3045">
              <w:rPr>
                <w:rFonts w:ascii="Times" w:eastAsia="宋体" w:hAnsi="Times" w:cs="Times"/>
                <w:bCs/>
                <w:sz w:val="22"/>
                <w:lang w:val="en-GB" w:eastAsia="x-none"/>
              </w:rPr>
              <w:t>Fwd</w:t>
            </w:r>
            <w:proofErr w:type="spellEnd"/>
            <w:r w:rsidRPr="00FF3045">
              <w:rPr>
                <w:rFonts w:ascii="Times" w:eastAsia="宋体" w:hAnsi="Times" w:cs="Times"/>
                <w:bCs/>
                <w:sz w:val="22"/>
                <w:lang w:val="en-GB" w:eastAsia="x-none"/>
              </w:rPr>
              <w:t xml:space="preserve"> is expected to be OFF or not forwarding over these symbols</w:t>
            </w:r>
          </w:p>
          <w:p w14:paraId="57020A59" w14:textId="77777777" w:rsidR="00FF3045" w:rsidRPr="00FF3045" w:rsidRDefault="00FF3045">
            <w:pPr>
              <w:widowControl/>
              <w:numPr>
                <w:ilvl w:val="0"/>
                <w:numId w:val="42"/>
              </w:numPr>
              <w:shd w:val="clear" w:color="auto" w:fill="FFFFFF"/>
              <w:jc w:val="left"/>
              <w:rPr>
                <w:rFonts w:ascii="Times" w:eastAsia="宋体" w:hAnsi="Times" w:cs="Times"/>
                <w:bCs/>
                <w:sz w:val="22"/>
                <w:lang w:val="en-GB" w:eastAsia="x-none"/>
              </w:rPr>
            </w:pPr>
            <w:r w:rsidRPr="00FF3045">
              <w:rPr>
                <w:rFonts w:ascii="Times" w:eastAsia="宋体" w:hAnsi="Times" w:cs="Times"/>
                <w:bCs/>
                <w:sz w:val="22"/>
                <w:lang w:val="en-GB" w:eastAsia="x-none"/>
              </w:rPr>
              <w:t>Option 2: The NCR-</w:t>
            </w:r>
            <w:proofErr w:type="spellStart"/>
            <w:r w:rsidRPr="00FF3045">
              <w:rPr>
                <w:rFonts w:ascii="Times" w:eastAsia="宋体" w:hAnsi="Times" w:cs="Times"/>
                <w:bCs/>
                <w:sz w:val="22"/>
                <w:lang w:val="en-GB" w:eastAsia="x-none"/>
              </w:rPr>
              <w:t>Fwd</w:t>
            </w:r>
            <w:proofErr w:type="spellEnd"/>
            <w:r w:rsidRPr="00FF3045">
              <w:rPr>
                <w:rFonts w:ascii="Times" w:eastAsia="宋体" w:hAnsi="Times" w:cs="Times"/>
                <w:bCs/>
                <w:sz w:val="22"/>
                <w:lang w:val="en-GB" w:eastAsia="x-none"/>
              </w:rPr>
              <w:t xml:space="preserve"> will follow the TDD operation determined by NCR-MT,</w:t>
            </w:r>
            <w:r w:rsidRPr="00FF3045">
              <w:rPr>
                <w:rFonts w:ascii="Times" w:eastAsia="宋体" w:hAnsi="Times" w:cs="Times"/>
                <w:sz w:val="22"/>
                <w:lang w:val="en-GB" w:eastAsia="x-none"/>
              </w:rPr>
              <w:t xml:space="preserve"> i.e., determined by NCR-MT based on the received SFI indication or scheduling from </w:t>
            </w:r>
            <w:proofErr w:type="spellStart"/>
            <w:r w:rsidRPr="00FF3045">
              <w:rPr>
                <w:rFonts w:ascii="Times" w:eastAsia="宋体" w:hAnsi="Times" w:cs="Times"/>
                <w:sz w:val="22"/>
                <w:lang w:val="en-GB" w:eastAsia="x-none"/>
              </w:rPr>
              <w:t>gNB</w:t>
            </w:r>
            <w:proofErr w:type="spellEnd"/>
            <w:r w:rsidRPr="00FF3045">
              <w:rPr>
                <w:rFonts w:ascii="Times" w:eastAsia="宋体" w:hAnsi="Times" w:cs="Times"/>
                <w:sz w:val="22"/>
                <w:lang w:val="en-GB" w:eastAsia="x-none"/>
              </w:rPr>
              <w:t xml:space="preserve"> </w:t>
            </w:r>
          </w:p>
          <w:p w14:paraId="0453EE93" w14:textId="77777777" w:rsidR="00FF3045" w:rsidRPr="00FF3045" w:rsidRDefault="00FF3045">
            <w:pPr>
              <w:widowControl/>
              <w:numPr>
                <w:ilvl w:val="1"/>
                <w:numId w:val="42"/>
              </w:numPr>
              <w:shd w:val="clear" w:color="auto" w:fill="FFFFFF"/>
              <w:jc w:val="left"/>
              <w:rPr>
                <w:rFonts w:ascii="Times" w:eastAsia="宋体" w:hAnsi="Times" w:cs="Times"/>
                <w:bCs/>
                <w:sz w:val="22"/>
                <w:lang w:val="en-GB" w:eastAsia="x-none"/>
              </w:rPr>
            </w:pPr>
            <w:r w:rsidRPr="00FF3045">
              <w:rPr>
                <w:rFonts w:ascii="Times" w:eastAsia="宋体" w:hAnsi="Times" w:cs="Times"/>
                <w:sz w:val="22"/>
                <w:lang w:val="en-GB" w:eastAsia="x-none"/>
              </w:rPr>
              <w:t>Note: It means that no new side control signalling is needed.</w:t>
            </w:r>
          </w:p>
          <w:p w14:paraId="3182C0C8" w14:textId="2BC6AE1B" w:rsidR="00AF612A" w:rsidRPr="00A83171" w:rsidRDefault="00FF3045">
            <w:pPr>
              <w:widowControl/>
              <w:numPr>
                <w:ilvl w:val="0"/>
                <w:numId w:val="42"/>
              </w:numPr>
              <w:shd w:val="clear" w:color="auto" w:fill="FFFFFF"/>
              <w:jc w:val="left"/>
              <w:rPr>
                <w:rFonts w:ascii="Times" w:eastAsia="宋体" w:hAnsi="Times" w:cs="Times"/>
                <w:b/>
                <w:bCs/>
                <w:sz w:val="22"/>
                <w:lang w:val="en-GB" w:eastAsia="x-none"/>
              </w:rPr>
            </w:pPr>
            <w:r w:rsidRPr="00FF3045">
              <w:rPr>
                <w:rFonts w:ascii="Times" w:eastAsia="宋体" w:hAnsi="Times" w:cs="Times"/>
                <w:sz w:val="22"/>
                <w:lang w:val="en-GB" w:eastAsia="x-none"/>
              </w:rPr>
              <w:t>Option 3: The NCR-</w:t>
            </w:r>
            <w:proofErr w:type="spellStart"/>
            <w:r w:rsidRPr="00FF3045">
              <w:rPr>
                <w:rFonts w:ascii="Times" w:eastAsia="宋体" w:hAnsi="Times" w:cs="Times"/>
                <w:sz w:val="22"/>
                <w:lang w:val="en-GB" w:eastAsia="x-none"/>
              </w:rPr>
              <w:t>Fwd</w:t>
            </w:r>
            <w:proofErr w:type="spellEnd"/>
            <w:r w:rsidRPr="00FF3045">
              <w:rPr>
                <w:rFonts w:ascii="Times" w:eastAsia="宋体" w:hAnsi="Times" w:cs="Times"/>
                <w:sz w:val="22"/>
                <w:lang w:val="en-GB" w:eastAsia="x-none"/>
              </w:rPr>
              <w:t xml:space="preserve"> will follow a new </w:t>
            </w:r>
            <w:r w:rsidRPr="00FF3045">
              <w:rPr>
                <w:rFonts w:ascii="Times" w:eastAsia="宋体" w:hAnsi="Times" w:cs="Times"/>
                <w:bCs/>
                <w:sz w:val="22"/>
                <w:lang w:val="en-GB" w:eastAsia="x-none"/>
              </w:rPr>
              <w:t>dynamic side control signalling of DL/UL forwarding over these symbols to NCR-</w:t>
            </w:r>
            <w:proofErr w:type="spellStart"/>
            <w:r w:rsidRPr="00FF3045">
              <w:rPr>
                <w:rFonts w:ascii="Times" w:eastAsia="宋体" w:hAnsi="Times" w:cs="Times"/>
                <w:bCs/>
                <w:sz w:val="22"/>
                <w:lang w:val="en-GB" w:eastAsia="x-none"/>
              </w:rPr>
              <w:t>Fwd</w:t>
            </w:r>
            <w:proofErr w:type="spellEnd"/>
          </w:p>
        </w:tc>
      </w:tr>
    </w:tbl>
    <w:p w14:paraId="24D7D91B" w14:textId="14462AC4" w:rsidR="00C82D6F" w:rsidRDefault="00C82D6F" w:rsidP="002B39DC">
      <w:pPr>
        <w:spacing w:before="240"/>
        <w:rPr>
          <w:rFonts w:ascii="Times New Roman" w:hAnsi="Times New Roman" w:cs="Times New Roman"/>
          <w:sz w:val="24"/>
          <w:szCs w:val="24"/>
          <w:lang w:val="en-GB"/>
        </w:rPr>
      </w:pPr>
      <w:r>
        <w:rPr>
          <w:rFonts w:ascii="Times New Roman" w:hAnsi="Times New Roman" w:cs="Times New Roman"/>
          <w:sz w:val="24"/>
          <w:szCs w:val="24"/>
          <w:lang w:val="en-GB"/>
        </w:rPr>
        <w:t xml:space="preserve">Both option 2 and Option 3 can support DL/UL forwarding on semi-statically configured flexible symbols. The difference </w:t>
      </w:r>
      <w:r>
        <w:rPr>
          <w:rFonts w:ascii="Times New Roman" w:hAnsi="Times New Roman" w:cs="Times New Roman" w:hint="eastAsia"/>
          <w:sz w:val="24"/>
          <w:szCs w:val="24"/>
          <w:lang w:val="en-GB"/>
        </w:rPr>
        <w:t>is</w:t>
      </w:r>
      <w:r>
        <w:rPr>
          <w:rFonts w:ascii="Times New Roman" w:hAnsi="Times New Roman" w:cs="Times New Roman"/>
          <w:sz w:val="24"/>
          <w:szCs w:val="24"/>
          <w:lang w:val="en-GB"/>
        </w:rPr>
        <w:t xml:space="preserve"> whether to reuse the legacy SFI or introduce new </w:t>
      </w:r>
      <w:r w:rsidR="006027C0">
        <w:rPr>
          <w:rFonts w:ascii="Times New Roman" w:hAnsi="Times New Roman" w:cs="Times New Roman"/>
          <w:sz w:val="24"/>
          <w:szCs w:val="24"/>
          <w:lang w:val="en-GB"/>
        </w:rPr>
        <w:t>signalling</w:t>
      </w:r>
      <w:r>
        <w:rPr>
          <w:rFonts w:ascii="Times New Roman" w:hAnsi="Times New Roman" w:cs="Times New Roman"/>
          <w:sz w:val="24"/>
          <w:szCs w:val="24"/>
          <w:lang w:val="en-GB"/>
        </w:rPr>
        <w:t xml:space="preserve">. It is obvious that introducing new </w:t>
      </w:r>
      <w:r w:rsidR="006027C0">
        <w:rPr>
          <w:rFonts w:ascii="Times New Roman" w:hAnsi="Times New Roman" w:cs="Times New Roman"/>
          <w:sz w:val="24"/>
          <w:szCs w:val="24"/>
          <w:lang w:val="en-GB"/>
        </w:rPr>
        <w:t>signalling</w:t>
      </w:r>
      <w:r>
        <w:rPr>
          <w:rFonts w:ascii="Times New Roman" w:hAnsi="Times New Roman" w:cs="Times New Roman"/>
          <w:sz w:val="24"/>
          <w:szCs w:val="24"/>
          <w:lang w:val="en-GB"/>
        </w:rPr>
        <w:t xml:space="preserve"> will cost more standardization effort. Therefore, we prefer Option 2 which reuses the legacy SFI.</w:t>
      </w:r>
    </w:p>
    <w:p w14:paraId="2566CE13" w14:textId="5721C19E" w:rsidR="00AF612A" w:rsidRDefault="00B03251" w:rsidP="00B03251">
      <w:pPr>
        <w:rPr>
          <w:rFonts w:ascii="Times New Roman" w:hAnsi="Times New Roman" w:cs="Times New Roman"/>
          <w:sz w:val="24"/>
          <w:szCs w:val="24"/>
          <w:lang w:val="en-GB"/>
        </w:rPr>
      </w:pPr>
      <w:r>
        <w:rPr>
          <w:rFonts w:ascii="Times New Roman" w:hAnsi="Times New Roman" w:cs="Times New Roman"/>
          <w:sz w:val="24"/>
          <w:szCs w:val="24"/>
          <w:lang w:val="en-GB"/>
        </w:rPr>
        <w:t>There may be</w:t>
      </w:r>
      <w:r w:rsidR="005460D9">
        <w:rPr>
          <w:rFonts w:ascii="Times New Roman" w:hAnsi="Times New Roman" w:cs="Times New Roman"/>
          <w:sz w:val="24"/>
          <w:szCs w:val="24"/>
          <w:lang w:val="en-GB"/>
        </w:rPr>
        <w:t xml:space="preserve"> remaining flexible symbols according to</w:t>
      </w:r>
      <w:r>
        <w:rPr>
          <w:rFonts w:ascii="Times New Roman" w:hAnsi="Times New Roman" w:cs="Times New Roman"/>
          <w:sz w:val="24"/>
          <w:szCs w:val="24"/>
          <w:lang w:val="en-GB"/>
        </w:rPr>
        <w:t xml:space="preserve"> SFI. For those remaining flexible symbols </w:t>
      </w:r>
      <w:r w:rsidR="00E32DDF">
        <w:rPr>
          <w:rFonts w:ascii="Times New Roman" w:hAnsi="Times New Roman" w:cs="Times New Roman"/>
          <w:sz w:val="24"/>
          <w:szCs w:val="24"/>
          <w:lang w:val="en-GB"/>
        </w:rPr>
        <w:t>NCR-</w:t>
      </w:r>
      <w:proofErr w:type="spellStart"/>
      <w:r w:rsidR="00E32DDF">
        <w:rPr>
          <w:rFonts w:ascii="Times New Roman" w:hAnsi="Times New Roman" w:cs="Times New Roman"/>
          <w:sz w:val="24"/>
          <w:szCs w:val="24"/>
          <w:lang w:val="en-GB"/>
        </w:rPr>
        <w:t>Fwd</w:t>
      </w:r>
      <w:proofErr w:type="spellEnd"/>
      <w:r w:rsidR="00E32DDF">
        <w:rPr>
          <w:rFonts w:ascii="Times New Roman" w:hAnsi="Times New Roman" w:cs="Times New Roman"/>
          <w:sz w:val="24"/>
          <w:szCs w:val="24"/>
          <w:lang w:val="en-GB"/>
        </w:rPr>
        <w:t xml:space="preserve"> can assume no DL/UL transmission between </w:t>
      </w:r>
      <w:proofErr w:type="spellStart"/>
      <w:r w:rsidR="00E32DDF">
        <w:rPr>
          <w:rFonts w:ascii="Times New Roman" w:hAnsi="Times New Roman" w:cs="Times New Roman"/>
          <w:sz w:val="24"/>
          <w:szCs w:val="24"/>
          <w:lang w:val="en-GB"/>
        </w:rPr>
        <w:t>gNB</w:t>
      </w:r>
      <w:proofErr w:type="spellEnd"/>
      <w:r w:rsidR="00E32DDF">
        <w:rPr>
          <w:rFonts w:ascii="Times New Roman" w:hAnsi="Times New Roman" w:cs="Times New Roman"/>
          <w:sz w:val="24"/>
          <w:szCs w:val="24"/>
          <w:lang w:val="en-GB"/>
        </w:rPr>
        <w:t xml:space="preserve"> and UEs </w:t>
      </w:r>
      <w:r w:rsidR="00AC371C">
        <w:rPr>
          <w:rFonts w:ascii="Times New Roman" w:hAnsi="Times New Roman" w:cs="Times New Roman"/>
          <w:sz w:val="24"/>
          <w:szCs w:val="24"/>
          <w:lang w:val="en-GB"/>
        </w:rPr>
        <w:t>and does not amplify and forward signals.</w:t>
      </w:r>
      <w:r w:rsidR="00637C6D">
        <w:rPr>
          <w:rFonts w:ascii="Times New Roman" w:hAnsi="Times New Roman" w:cs="Times New Roman"/>
          <w:sz w:val="24"/>
          <w:szCs w:val="24"/>
          <w:lang w:val="en-GB"/>
        </w:rPr>
        <w:t xml:space="preserve"> </w:t>
      </w:r>
    </w:p>
    <w:p w14:paraId="3B4ADCD4" w14:textId="359ECDF7" w:rsidR="009406EE" w:rsidRDefault="009406EE" w:rsidP="009406EE">
      <w:pPr>
        <w:rPr>
          <w:rFonts w:ascii="Times New Roman" w:hAnsi="Times New Roman" w:cs="Times New Roman"/>
          <w:sz w:val="24"/>
          <w:szCs w:val="24"/>
          <w:lang w:val="en-GB"/>
        </w:rPr>
      </w:pPr>
      <w:r>
        <w:rPr>
          <w:rFonts w:ascii="Times New Roman" w:hAnsi="Times New Roman" w:cs="Times New Roman" w:hint="eastAsia"/>
          <w:sz w:val="24"/>
          <w:szCs w:val="24"/>
          <w:lang w:val="en-GB"/>
        </w:rPr>
        <w:t>H</w:t>
      </w:r>
      <w:r>
        <w:rPr>
          <w:rFonts w:ascii="Times New Roman" w:hAnsi="Times New Roman" w:cs="Times New Roman"/>
          <w:sz w:val="24"/>
          <w:szCs w:val="24"/>
          <w:lang w:val="en-GB"/>
        </w:rPr>
        <w:t>owever, whether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should </w:t>
      </w:r>
      <w:r>
        <w:rPr>
          <w:rFonts w:ascii="Times New Roman" w:hAnsi="Times New Roman" w:cs="Times New Roman" w:hint="eastAsia"/>
          <w:sz w:val="24"/>
          <w:szCs w:val="24"/>
          <w:lang w:val="en-GB"/>
        </w:rPr>
        <w:t>fo</w:t>
      </w:r>
      <w:r>
        <w:rPr>
          <w:rFonts w:ascii="Times New Roman" w:hAnsi="Times New Roman" w:cs="Times New Roman"/>
          <w:sz w:val="24"/>
          <w:szCs w:val="24"/>
          <w:lang w:val="en-GB"/>
        </w:rPr>
        <w:t xml:space="preserve">llow the TDD operation according to </w:t>
      </w:r>
      <w:r w:rsidRPr="00FF3045">
        <w:rPr>
          <w:rFonts w:ascii="Times New Roman" w:hAnsi="Times New Roman" w:cs="Times New Roman"/>
          <w:sz w:val="24"/>
          <w:szCs w:val="24"/>
          <w:lang w:val="en-GB"/>
        </w:rPr>
        <w:t xml:space="preserve">scheduling </w:t>
      </w:r>
      <w:r>
        <w:rPr>
          <w:rFonts w:ascii="Times New Roman" w:hAnsi="Times New Roman" w:cs="Times New Roman"/>
          <w:sz w:val="24"/>
          <w:szCs w:val="24"/>
          <w:lang w:val="en-GB"/>
        </w:rPr>
        <w:t xml:space="preserve">for NCR-MT </w:t>
      </w:r>
      <w:r w:rsidRPr="00FF3045">
        <w:rPr>
          <w:rFonts w:ascii="Times New Roman" w:hAnsi="Times New Roman" w:cs="Times New Roman"/>
          <w:sz w:val="24"/>
          <w:szCs w:val="24"/>
          <w:lang w:val="en-GB"/>
        </w:rPr>
        <w:t xml:space="preserve">from </w:t>
      </w:r>
      <w:proofErr w:type="spellStart"/>
      <w:r w:rsidRPr="00FF3045">
        <w:rPr>
          <w:rFonts w:ascii="Times New Roman" w:hAnsi="Times New Roman" w:cs="Times New Roman"/>
          <w:sz w:val="24"/>
          <w:szCs w:val="24"/>
          <w:lang w:val="en-GB"/>
        </w:rPr>
        <w:t>gNB</w:t>
      </w:r>
      <w:proofErr w:type="spellEnd"/>
      <w:r>
        <w:rPr>
          <w:rFonts w:ascii="Times New Roman" w:hAnsi="Times New Roman" w:cs="Times New Roman"/>
          <w:sz w:val="24"/>
          <w:szCs w:val="24"/>
          <w:lang w:val="en-GB"/>
        </w:rPr>
        <w:t xml:space="preserve"> may need more discussions. For example, if the NCR-MT and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is TDM, the NCR-</w:t>
      </w:r>
      <w:proofErr w:type="spellStart"/>
      <w:r>
        <w:rPr>
          <w:rFonts w:ascii="Times New Roman" w:hAnsi="Times New Roman" w:cs="Times New Roman"/>
          <w:sz w:val="24"/>
          <w:szCs w:val="24"/>
          <w:lang w:val="en-GB"/>
        </w:rPr>
        <w:t>Fwd</w:t>
      </w:r>
      <w:proofErr w:type="spellEnd"/>
      <w:r>
        <w:rPr>
          <w:rFonts w:ascii="Times New Roman" w:hAnsi="Times New Roman" w:cs="Times New Roman"/>
          <w:sz w:val="24"/>
          <w:szCs w:val="24"/>
          <w:lang w:val="en-GB"/>
        </w:rPr>
        <w:t xml:space="preserve"> should not follow the scheduling.</w:t>
      </w:r>
    </w:p>
    <w:p w14:paraId="77840218" w14:textId="3DB2DDAD" w:rsidR="00BA0967" w:rsidRDefault="002B39DC" w:rsidP="002B39DC">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sidR="006027C0">
        <w:rPr>
          <w:rFonts w:ascii="Times New Roman" w:hAnsi="Times New Roman" w:cs="Times New Roman"/>
          <w:b/>
          <w:bCs/>
          <w:sz w:val="24"/>
          <w:szCs w:val="24"/>
          <w:lang w:val="en-GB"/>
        </w:rPr>
        <w:t>7</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009406EE" w:rsidRPr="009406EE">
        <w:rPr>
          <w:rFonts w:ascii="Times New Roman" w:hAnsi="Times New Roman" w:cs="Times New Roman"/>
          <w:b/>
          <w:bCs/>
          <w:sz w:val="24"/>
          <w:szCs w:val="24"/>
          <w:lang w:val="en-GB"/>
        </w:rPr>
        <w:t>For the flexible symbol based on the semi-static configuration (e.g., TDD-UL-DL-</w:t>
      </w:r>
      <w:proofErr w:type="spellStart"/>
      <w:r w:rsidR="009406EE" w:rsidRPr="009406EE">
        <w:rPr>
          <w:rFonts w:ascii="Times New Roman" w:hAnsi="Times New Roman" w:cs="Times New Roman"/>
          <w:b/>
          <w:bCs/>
          <w:sz w:val="24"/>
          <w:szCs w:val="24"/>
          <w:lang w:val="en-GB"/>
        </w:rPr>
        <w:t>ConfigCommon</w:t>
      </w:r>
      <w:proofErr w:type="spellEnd"/>
      <w:r w:rsidR="009406EE" w:rsidRPr="009406EE">
        <w:rPr>
          <w:rFonts w:ascii="Times New Roman" w:hAnsi="Times New Roman" w:cs="Times New Roman"/>
          <w:b/>
          <w:bCs/>
          <w:sz w:val="24"/>
          <w:szCs w:val="24"/>
          <w:lang w:val="en-GB"/>
        </w:rPr>
        <w:t>, TDD-UL-DL-</w:t>
      </w:r>
      <w:proofErr w:type="spellStart"/>
      <w:r w:rsidR="009406EE" w:rsidRPr="009406EE">
        <w:rPr>
          <w:rFonts w:ascii="Times New Roman" w:hAnsi="Times New Roman" w:cs="Times New Roman"/>
          <w:b/>
          <w:bCs/>
          <w:sz w:val="24"/>
          <w:szCs w:val="24"/>
          <w:lang w:val="en-GB"/>
        </w:rPr>
        <w:t>ConfigDedicated</w:t>
      </w:r>
      <w:proofErr w:type="spellEnd"/>
      <w:r w:rsidR="009406EE" w:rsidRPr="009406EE">
        <w:rPr>
          <w:rFonts w:ascii="Times New Roman" w:hAnsi="Times New Roman" w:cs="Times New Roman"/>
          <w:b/>
          <w:bCs/>
          <w:sz w:val="24"/>
          <w:szCs w:val="24"/>
          <w:lang w:val="en-GB"/>
        </w:rPr>
        <w:t xml:space="preserve">), </w:t>
      </w:r>
      <w:r w:rsidR="00BA0967">
        <w:rPr>
          <w:rFonts w:ascii="Times New Roman" w:hAnsi="Times New Roman" w:cs="Times New Roman"/>
          <w:b/>
          <w:bCs/>
          <w:sz w:val="24"/>
          <w:szCs w:val="24"/>
          <w:lang w:val="en-GB"/>
        </w:rPr>
        <w:t>t</w:t>
      </w:r>
      <w:r w:rsidR="00BA0967" w:rsidRPr="00BA0967">
        <w:rPr>
          <w:rFonts w:ascii="Times New Roman" w:hAnsi="Times New Roman" w:cs="Times New Roman"/>
          <w:b/>
          <w:bCs/>
          <w:sz w:val="24"/>
          <w:szCs w:val="24"/>
          <w:lang w:val="en-GB"/>
        </w:rPr>
        <w:t>he NCR-</w:t>
      </w:r>
      <w:proofErr w:type="spellStart"/>
      <w:r w:rsidR="00BA0967" w:rsidRPr="00BA0967">
        <w:rPr>
          <w:rFonts w:ascii="Times New Roman" w:hAnsi="Times New Roman" w:cs="Times New Roman"/>
          <w:b/>
          <w:bCs/>
          <w:sz w:val="24"/>
          <w:szCs w:val="24"/>
          <w:lang w:val="en-GB"/>
        </w:rPr>
        <w:t>Fwd</w:t>
      </w:r>
      <w:proofErr w:type="spellEnd"/>
      <w:r w:rsidR="00BA0967" w:rsidRPr="00BA0967">
        <w:rPr>
          <w:rFonts w:ascii="Times New Roman" w:hAnsi="Times New Roman" w:cs="Times New Roman"/>
          <w:b/>
          <w:bCs/>
          <w:sz w:val="24"/>
          <w:szCs w:val="24"/>
          <w:lang w:val="en-GB"/>
        </w:rPr>
        <w:t xml:space="preserve"> follow</w:t>
      </w:r>
      <w:r w:rsidR="00BA0967">
        <w:rPr>
          <w:rFonts w:ascii="Times New Roman" w:hAnsi="Times New Roman" w:cs="Times New Roman"/>
          <w:b/>
          <w:bCs/>
          <w:sz w:val="24"/>
          <w:szCs w:val="24"/>
          <w:lang w:val="en-GB"/>
        </w:rPr>
        <w:t>s</w:t>
      </w:r>
      <w:r w:rsidR="00BA0967" w:rsidRPr="00BA0967">
        <w:rPr>
          <w:rFonts w:ascii="Times New Roman" w:hAnsi="Times New Roman" w:cs="Times New Roman"/>
          <w:b/>
          <w:bCs/>
          <w:sz w:val="24"/>
          <w:szCs w:val="24"/>
          <w:lang w:val="en-GB"/>
        </w:rPr>
        <w:t xml:space="preserve"> the TDD operation determined by NCR-MT based on received SFI indication</w:t>
      </w:r>
      <w:r w:rsidR="00BA0967">
        <w:rPr>
          <w:rFonts w:ascii="Times New Roman" w:hAnsi="Times New Roman" w:cs="Times New Roman"/>
          <w:b/>
          <w:bCs/>
          <w:sz w:val="24"/>
          <w:szCs w:val="24"/>
          <w:lang w:val="en-GB"/>
        </w:rPr>
        <w:t>.</w:t>
      </w:r>
    </w:p>
    <w:p w14:paraId="37C9A97C" w14:textId="0B06FCE0" w:rsidR="00DE3BF0" w:rsidRDefault="00DE3BF0">
      <w:pPr>
        <w:pStyle w:val="af"/>
        <w:numPr>
          <w:ilvl w:val="0"/>
          <w:numId w:val="34"/>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w:t>
      </w:r>
      <w:r w:rsidR="00BA0967">
        <w:rPr>
          <w:rFonts w:ascii="Times New Roman" w:hAnsi="Times New Roman" w:cs="Times New Roman"/>
          <w:b/>
          <w:bCs/>
          <w:sz w:val="24"/>
          <w:szCs w:val="24"/>
        </w:rPr>
        <w:t xml:space="preserve">the </w:t>
      </w:r>
      <w:r w:rsidR="00BA0967" w:rsidRPr="00BA0967">
        <w:rPr>
          <w:rFonts w:ascii="Times New Roman" w:hAnsi="Times New Roman" w:cs="Times New Roman"/>
          <w:b/>
          <w:bCs/>
          <w:sz w:val="24"/>
          <w:szCs w:val="24"/>
          <w:lang w:val="en-GB"/>
        </w:rPr>
        <w:t>received SFI indication</w:t>
      </w:r>
      <w:r w:rsidR="00BA0967">
        <w:rPr>
          <w:rFonts w:ascii="Times New Roman" w:hAnsi="Times New Roman" w:cs="Times New Roman"/>
          <w:b/>
          <w:bCs/>
          <w:sz w:val="24"/>
          <w:szCs w:val="24"/>
        </w:rPr>
        <w:t>,</w:t>
      </w:r>
      <w:r w:rsidR="000F412B" w:rsidRPr="00DE3BF0">
        <w:rPr>
          <w:rFonts w:ascii="Times New Roman" w:hAnsi="Times New Roman" w:cs="Times New Roman"/>
          <w:b/>
          <w:bCs/>
          <w:sz w:val="24"/>
          <w:szCs w:val="24"/>
        </w:rPr>
        <w:t xml:space="preserve"> </w:t>
      </w:r>
      <w:r w:rsidRPr="00DE3BF0">
        <w:rPr>
          <w:rFonts w:ascii="Times New Roman" w:hAnsi="Times New Roman" w:cs="Times New Roman"/>
          <w:b/>
          <w:bCs/>
          <w:sz w:val="24"/>
          <w:szCs w:val="24"/>
        </w:rPr>
        <w:t>NCR-</w:t>
      </w:r>
      <w:proofErr w:type="spellStart"/>
      <w:r w:rsidRPr="00DE3BF0">
        <w:rPr>
          <w:rFonts w:ascii="Times New Roman" w:hAnsi="Times New Roman" w:cs="Times New Roman"/>
          <w:b/>
          <w:bCs/>
          <w:sz w:val="24"/>
          <w:szCs w:val="24"/>
        </w:rPr>
        <w:t>Fwd</w:t>
      </w:r>
      <w:proofErr w:type="spellEnd"/>
      <w:r w:rsidRPr="00DE3BF0">
        <w:rPr>
          <w:rFonts w:ascii="Times New Roman" w:hAnsi="Times New Roman" w:cs="Times New Roman"/>
          <w:b/>
          <w:bCs/>
          <w:sz w:val="24"/>
          <w:szCs w:val="24"/>
        </w:rPr>
        <w:t xml:space="preserve"> does not forward signals.</w:t>
      </w:r>
    </w:p>
    <w:p w14:paraId="726EB536" w14:textId="702BE2C7" w:rsidR="008E7A84" w:rsidRDefault="00D203E4" w:rsidP="00D54EE0">
      <w:pPr>
        <w:pStyle w:val="2"/>
        <w:numPr>
          <w:ilvl w:val="1"/>
          <w:numId w:val="1"/>
        </w:numPr>
        <w:spacing w:before="240"/>
        <w:rPr>
          <w:bCs/>
          <w:snapToGrid w:val="0"/>
          <w:lang w:eastAsia="ja-JP"/>
        </w:rPr>
      </w:pPr>
      <w:r w:rsidRPr="008C1BE7">
        <w:rPr>
          <w:bCs/>
          <w:snapToGrid w:val="0"/>
          <w:lang w:eastAsia="ja-JP"/>
        </w:rPr>
        <w:t>ON-OFF information</w:t>
      </w:r>
    </w:p>
    <w:p w14:paraId="33D8D23A" w14:textId="20FDBC4F" w:rsidR="00D54EE0" w:rsidRPr="00D54EE0" w:rsidRDefault="00D54EE0" w:rsidP="00D54EE0">
      <w:pPr>
        <w:pStyle w:val="LGTdoc"/>
        <w:spacing w:after="156"/>
        <w:rPr>
          <w:sz w:val="24"/>
          <w:lang w:val="en-US" w:eastAsia="ja-JP"/>
        </w:rPr>
      </w:pPr>
      <w:r w:rsidRPr="00D54EE0">
        <w:rPr>
          <w:sz w:val="24"/>
          <w:lang w:val="en-US" w:eastAsia="ja-JP"/>
        </w:rPr>
        <w:t>In RAN1#109-e meeting</w:t>
      </w:r>
      <w:r w:rsidR="002B3F26">
        <w:rPr>
          <w:sz w:val="24"/>
          <w:lang w:val="en-US" w:eastAsia="ja-JP"/>
        </w:rPr>
        <w:t xml:space="preserve"> and RAN#110 meeting</w:t>
      </w:r>
      <w:r w:rsidRPr="00D54EE0">
        <w:rPr>
          <w:sz w:val="24"/>
          <w:lang w:val="en-US" w:eastAsia="ja-JP"/>
        </w:rPr>
        <w:t>, the following agreements were made</w:t>
      </w:r>
      <w:r w:rsidR="00A83171">
        <w:rPr>
          <w:sz w:val="24"/>
          <w:lang w:val="en-US" w:eastAsia="ja-JP"/>
        </w:rPr>
        <w:t xml:space="preserve"> for ON-OFF</w:t>
      </w:r>
      <w:r w:rsidRPr="00D54EE0">
        <w:rPr>
          <w:sz w:val="24"/>
          <w:lang w:val="en-US" w:eastAsia="ja-JP"/>
        </w:rPr>
        <w:t>.</w:t>
      </w:r>
    </w:p>
    <w:tbl>
      <w:tblPr>
        <w:tblStyle w:val="af2"/>
        <w:tblW w:w="0" w:type="auto"/>
        <w:tblLook w:val="04A0" w:firstRow="1" w:lastRow="0" w:firstColumn="1" w:lastColumn="0" w:noHBand="0" w:noVBand="1"/>
      </w:tblPr>
      <w:tblGrid>
        <w:gridCol w:w="9629"/>
      </w:tblGrid>
      <w:tr w:rsidR="00D54EE0" w:rsidRPr="002B3F26" w14:paraId="3A5796E2" w14:textId="77777777" w:rsidTr="0005674F">
        <w:trPr>
          <w:trHeight w:val="1749"/>
        </w:trPr>
        <w:tc>
          <w:tcPr>
            <w:tcW w:w="9629" w:type="dxa"/>
          </w:tcPr>
          <w:p w14:paraId="510EA4C5" w14:textId="77777777" w:rsidR="00D54EE0" w:rsidRPr="002B3F26" w:rsidRDefault="00D54EE0" w:rsidP="00D54EE0">
            <w:pPr>
              <w:pStyle w:val="aff8"/>
              <w:shd w:val="clear" w:color="auto" w:fill="FFFFFF"/>
              <w:spacing w:before="240" w:beforeAutospacing="0" w:after="0" w:afterAutospacing="0"/>
              <w:rPr>
                <w:rStyle w:val="afb"/>
                <w:b/>
                <w:bCs/>
                <w:i w:val="0"/>
                <w:iCs w:val="0"/>
                <w:sz w:val="22"/>
                <w:szCs w:val="22"/>
                <w:highlight w:val="green"/>
                <w:shd w:val="clear" w:color="auto" w:fill="FFFF00"/>
              </w:rPr>
            </w:pPr>
            <w:r w:rsidRPr="002B3F26">
              <w:rPr>
                <w:rStyle w:val="afb"/>
                <w:b/>
                <w:bCs/>
                <w:i w:val="0"/>
                <w:iCs w:val="0"/>
                <w:sz w:val="22"/>
                <w:szCs w:val="22"/>
                <w:highlight w:val="green"/>
              </w:rPr>
              <w:lastRenderedPageBreak/>
              <w:t>Agreement</w:t>
            </w:r>
          </w:p>
          <w:p w14:paraId="39D3F090" w14:textId="77777777" w:rsidR="00D54EE0" w:rsidRPr="002B3F26" w:rsidRDefault="00D54EE0" w:rsidP="00CE11C5">
            <w:pPr>
              <w:snapToGrid w:val="0"/>
              <w:rPr>
                <w:rFonts w:ascii="Times New Roman" w:hAnsi="Times New Roman" w:cs="Times New Roman"/>
                <w:iCs/>
                <w:sz w:val="22"/>
              </w:rPr>
            </w:pPr>
            <w:r w:rsidRPr="002B3F26">
              <w:rPr>
                <w:rFonts w:ascii="Times New Roman" w:hAnsi="Times New Roman" w:cs="Times New Roman"/>
                <w:bCs/>
                <w:iCs/>
                <w:sz w:val="22"/>
              </w:rPr>
              <w:t xml:space="preserve">The following options can be considered to indicate the ON-OFF information from </w:t>
            </w:r>
            <w:proofErr w:type="spellStart"/>
            <w:r w:rsidRPr="002B3F26">
              <w:rPr>
                <w:rFonts w:ascii="Times New Roman" w:hAnsi="Times New Roman" w:cs="Times New Roman"/>
                <w:bCs/>
                <w:iCs/>
                <w:sz w:val="22"/>
              </w:rPr>
              <w:t>gNB</w:t>
            </w:r>
            <w:proofErr w:type="spellEnd"/>
            <w:r w:rsidRPr="002B3F26">
              <w:rPr>
                <w:rFonts w:ascii="Times New Roman" w:hAnsi="Times New Roman" w:cs="Times New Roman"/>
                <w:bCs/>
                <w:iCs/>
                <w:sz w:val="22"/>
              </w:rPr>
              <w:t xml:space="preserve"> to NCR for controlling the </w:t>
            </w:r>
            <w:proofErr w:type="spellStart"/>
            <w:r w:rsidRPr="002B3F26">
              <w:rPr>
                <w:rFonts w:ascii="Times New Roman" w:hAnsi="Times New Roman" w:cs="Times New Roman"/>
                <w:bCs/>
                <w:iCs/>
                <w:sz w:val="22"/>
              </w:rPr>
              <w:t>behaviour</w:t>
            </w:r>
            <w:proofErr w:type="spellEnd"/>
            <w:r w:rsidRPr="002B3F26">
              <w:rPr>
                <w:rFonts w:ascii="Times New Roman" w:hAnsi="Times New Roman" w:cs="Times New Roman"/>
                <w:bCs/>
                <w:iCs/>
                <w:sz w:val="22"/>
              </w:rPr>
              <w:t xml:space="preserve"> of NCR-</w:t>
            </w:r>
            <w:proofErr w:type="spellStart"/>
            <w:r w:rsidRPr="002B3F26">
              <w:rPr>
                <w:rFonts w:ascii="Times New Roman" w:hAnsi="Times New Roman" w:cs="Times New Roman"/>
                <w:bCs/>
                <w:iCs/>
                <w:sz w:val="22"/>
              </w:rPr>
              <w:t>Fwd</w:t>
            </w:r>
            <w:proofErr w:type="spellEnd"/>
            <w:r w:rsidRPr="002B3F26">
              <w:rPr>
                <w:rFonts w:ascii="Times New Roman" w:hAnsi="Times New Roman" w:cs="Times New Roman"/>
                <w:bCs/>
                <w:iCs/>
                <w:sz w:val="22"/>
              </w:rPr>
              <w:t>:</w:t>
            </w:r>
          </w:p>
          <w:p w14:paraId="12C08A60" w14:textId="77777777" w:rsidR="00D54EE0" w:rsidRPr="002B3F26" w:rsidRDefault="00D54EE0">
            <w:pPr>
              <w:pStyle w:val="af"/>
              <w:widowControl/>
              <w:numPr>
                <w:ilvl w:val="0"/>
                <w:numId w:val="33"/>
              </w:numPr>
              <w:adjustRightInd w:val="0"/>
              <w:snapToGrid w:val="0"/>
              <w:ind w:firstLineChars="0"/>
              <w:jc w:val="left"/>
              <w:rPr>
                <w:rFonts w:ascii="Times New Roman" w:hAnsi="Times New Roman" w:cs="Times New Roman"/>
                <w:sz w:val="22"/>
              </w:rPr>
            </w:pPr>
            <w:r w:rsidRPr="002B3F26">
              <w:rPr>
                <w:rFonts w:ascii="Times New Roman" w:hAnsi="Times New Roman" w:cs="Times New Roman"/>
                <w:sz w:val="22"/>
              </w:rPr>
              <w:t xml:space="preserve">Option 1: Explicit indication with on-off state (e.g., via dynamic or semi-static </w:t>
            </w:r>
            <w:proofErr w:type="spellStart"/>
            <w:r w:rsidRPr="002B3F26">
              <w:rPr>
                <w:rFonts w:ascii="Times New Roman" w:hAnsi="Times New Roman" w:cs="Times New Roman"/>
                <w:sz w:val="22"/>
              </w:rPr>
              <w:t>signalling</w:t>
            </w:r>
            <w:proofErr w:type="spellEnd"/>
            <w:r w:rsidRPr="002B3F26">
              <w:rPr>
                <w:rFonts w:ascii="Times New Roman" w:hAnsi="Times New Roman" w:cs="Times New Roman"/>
                <w:sz w:val="22"/>
              </w:rPr>
              <w:t>) or on-off pattern (e.g., periodic</w:t>
            </w:r>
            <w:r w:rsidRPr="002B3F26">
              <w:rPr>
                <w:rFonts w:ascii="Times New Roman" w:hAnsi="Times New Roman" w:cs="Times New Roman"/>
                <w:iCs/>
                <w:sz w:val="22"/>
              </w:rPr>
              <w:t>/semi-static</w:t>
            </w:r>
            <w:r w:rsidRPr="002B3F26">
              <w:rPr>
                <w:rFonts w:ascii="Times New Roman" w:hAnsi="Times New Roman" w:cs="Times New Roman"/>
                <w:sz w:val="22"/>
              </w:rPr>
              <w:t xml:space="preserve"> ON-OFF pattern or new DRX-like pattern for ON-OFF)</w:t>
            </w:r>
          </w:p>
          <w:p w14:paraId="7F8931FA" w14:textId="77777777" w:rsidR="00D54EE0" w:rsidRPr="002B3F26" w:rsidRDefault="00D54EE0">
            <w:pPr>
              <w:pStyle w:val="af"/>
              <w:widowControl/>
              <w:numPr>
                <w:ilvl w:val="0"/>
                <w:numId w:val="33"/>
              </w:numPr>
              <w:adjustRightInd w:val="0"/>
              <w:snapToGrid w:val="0"/>
              <w:ind w:firstLineChars="0"/>
              <w:jc w:val="left"/>
              <w:rPr>
                <w:rFonts w:ascii="Times New Roman" w:hAnsi="Times New Roman" w:cs="Times New Roman"/>
                <w:sz w:val="22"/>
              </w:rPr>
            </w:pPr>
            <w:r w:rsidRPr="002B3F26">
              <w:rPr>
                <w:rFonts w:ascii="Times New Roman" w:hAnsi="Times New Roman" w:cs="Times New Roman"/>
                <w:sz w:val="22"/>
              </w:rPr>
              <w:t xml:space="preserve">Option 2: Implicit indication via the </w:t>
            </w:r>
            <w:proofErr w:type="spellStart"/>
            <w:r w:rsidRPr="002B3F26">
              <w:rPr>
                <w:rFonts w:ascii="Times New Roman" w:hAnsi="Times New Roman" w:cs="Times New Roman"/>
                <w:sz w:val="22"/>
              </w:rPr>
              <w:t>signalling</w:t>
            </w:r>
            <w:proofErr w:type="spellEnd"/>
            <w:r w:rsidRPr="002B3F26">
              <w:rPr>
                <w:rFonts w:ascii="Times New Roman" w:hAnsi="Times New Roman" w:cs="Times New Roman"/>
                <w:sz w:val="22"/>
              </w:rPr>
              <w:t xml:space="preserve"> for other information (e.g., beam, DL/UL configuration, or PC information)</w:t>
            </w:r>
          </w:p>
          <w:p w14:paraId="4D4F515C" w14:textId="77777777" w:rsidR="00D54EE0" w:rsidRPr="002B3F26" w:rsidRDefault="00D54EE0">
            <w:pPr>
              <w:pStyle w:val="af"/>
              <w:widowControl/>
              <w:numPr>
                <w:ilvl w:val="1"/>
                <w:numId w:val="33"/>
              </w:numPr>
              <w:adjustRightInd w:val="0"/>
              <w:snapToGrid w:val="0"/>
              <w:ind w:firstLineChars="0"/>
              <w:jc w:val="left"/>
              <w:rPr>
                <w:rFonts w:ascii="Times New Roman" w:hAnsi="Times New Roman" w:cs="Times New Roman"/>
                <w:sz w:val="22"/>
              </w:rPr>
            </w:pPr>
            <w:r w:rsidRPr="002B3F26">
              <w:rPr>
                <w:rFonts w:ascii="Times New Roman" w:hAnsi="Times New Roman" w:cs="Times New Roman"/>
                <w:iCs/>
                <w:sz w:val="22"/>
              </w:rPr>
              <w:t>Note: This example does not imply that PC information is necessary or not.</w:t>
            </w:r>
          </w:p>
          <w:p w14:paraId="22E189B1" w14:textId="77777777" w:rsidR="00D54EE0" w:rsidRPr="002B3F26" w:rsidRDefault="00D54EE0">
            <w:pPr>
              <w:pStyle w:val="af"/>
              <w:numPr>
                <w:ilvl w:val="0"/>
                <w:numId w:val="33"/>
              </w:numPr>
              <w:adjustRightInd w:val="0"/>
              <w:snapToGrid w:val="0"/>
              <w:ind w:firstLine="440"/>
              <w:jc w:val="left"/>
              <w:rPr>
                <w:sz w:val="22"/>
                <w:lang w:eastAsia="x-none"/>
              </w:rPr>
            </w:pPr>
            <w:r w:rsidRPr="002B3F26">
              <w:rPr>
                <w:rFonts w:ascii="Times New Roman" w:hAnsi="Times New Roman" w:cs="Times New Roman"/>
                <w:sz w:val="22"/>
              </w:rPr>
              <w:t>Other solutions (e.g., potential combination of explicit and implication solution) can be further discussed.</w:t>
            </w:r>
          </w:p>
          <w:p w14:paraId="7FCE8A56" w14:textId="77777777" w:rsidR="00D54EE0" w:rsidRPr="002B3F26" w:rsidRDefault="00D54EE0" w:rsidP="00D54EE0">
            <w:pPr>
              <w:spacing w:before="240"/>
              <w:rPr>
                <w:rFonts w:ascii="Times New Roman" w:eastAsia="Malgun Gothic" w:hAnsi="Times New Roman" w:cs="Times New Roman"/>
                <w:sz w:val="22"/>
                <w:highlight w:val="green"/>
                <w:lang w:eastAsia="ja-JP"/>
              </w:rPr>
            </w:pPr>
            <w:r w:rsidRPr="002B3F26">
              <w:rPr>
                <w:rFonts w:ascii="Times New Roman" w:hAnsi="Times New Roman" w:cs="Times New Roman"/>
                <w:b/>
                <w:bCs/>
                <w:sz w:val="22"/>
                <w:highlight w:val="green"/>
                <w:lang w:eastAsia="ja-JP"/>
              </w:rPr>
              <w:t>Agreement</w:t>
            </w:r>
          </w:p>
          <w:p w14:paraId="319DF8C8" w14:textId="77777777" w:rsidR="00D54EE0" w:rsidRPr="002B3F26" w:rsidRDefault="00D54EE0" w:rsidP="00D54EE0">
            <w:pPr>
              <w:overflowPunct w:val="0"/>
              <w:autoSpaceDE w:val="0"/>
              <w:autoSpaceDN w:val="0"/>
              <w:textAlignment w:val="baseline"/>
              <w:rPr>
                <w:rFonts w:ascii="Times New Roman" w:eastAsia="Times New Roman" w:hAnsi="Times New Roman" w:cs="Times New Roman"/>
                <w:iCs/>
                <w:sz w:val="22"/>
                <w:lang w:eastAsia="ko-KR"/>
              </w:rPr>
            </w:pPr>
            <w:r w:rsidRPr="002B3F26">
              <w:rPr>
                <w:rFonts w:ascii="Times New Roman" w:eastAsia="Times New Roman" w:hAnsi="Times New Roman" w:cs="Times New Roman"/>
                <w:iCs/>
                <w:sz w:val="22"/>
              </w:rPr>
              <w:t>For indication of NCR-</w:t>
            </w:r>
            <w:proofErr w:type="spellStart"/>
            <w:r w:rsidRPr="002B3F26">
              <w:rPr>
                <w:rFonts w:ascii="Times New Roman" w:eastAsia="Times New Roman" w:hAnsi="Times New Roman" w:cs="Times New Roman"/>
                <w:iCs/>
                <w:sz w:val="22"/>
              </w:rPr>
              <w:t>Fwd</w:t>
            </w:r>
            <w:proofErr w:type="spellEnd"/>
            <w:r w:rsidRPr="002B3F26">
              <w:rPr>
                <w:rFonts w:ascii="Times New Roman" w:eastAsia="Times New Roman" w:hAnsi="Times New Roman" w:cs="Times New Roman"/>
                <w:iCs/>
                <w:sz w:val="22"/>
              </w:rPr>
              <w:t xml:space="preserve"> ON-OFF for efficient interference management and improved energy efficiency, both dynamic and semi-static indication can be considered</w:t>
            </w:r>
            <w:r w:rsidRPr="002B3F26">
              <w:rPr>
                <w:rFonts w:ascii="Times New Roman" w:eastAsia="Times New Roman" w:hAnsi="Times New Roman" w:cs="Times New Roman"/>
                <w:sz w:val="22"/>
              </w:rPr>
              <w:t xml:space="preserve"> </w:t>
            </w:r>
          </w:p>
          <w:p w14:paraId="5A497D8C" w14:textId="77777777" w:rsidR="00D54EE0" w:rsidRPr="002B3F26" w:rsidRDefault="00D54EE0">
            <w:pPr>
              <w:widowControl/>
              <w:numPr>
                <w:ilvl w:val="0"/>
                <w:numId w:val="35"/>
              </w:numPr>
              <w:overflowPunct w:val="0"/>
              <w:autoSpaceDE w:val="0"/>
              <w:autoSpaceDN w:val="0"/>
              <w:snapToGrid w:val="0"/>
              <w:jc w:val="left"/>
              <w:textAlignment w:val="baseline"/>
              <w:rPr>
                <w:rFonts w:eastAsia="Times New Roman" w:cs="Times"/>
                <w:iCs/>
                <w:sz w:val="22"/>
              </w:rPr>
            </w:pPr>
            <w:r w:rsidRPr="002B3F26">
              <w:rPr>
                <w:rFonts w:ascii="Times New Roman" w:eastAsia="Times New Roman" w:hAnsi="Times New Roman" w:cs="Times New Roman"/>
                <w:iCs/>
                <w:sz w:val="22"/>
              </w:rPr>
              <w:t>FFS: RAN1 to consider whether/how to handle the forwarding of broadcast and cell-specific signals/channels.</w:t>
            </w:r>
          </w:p>
          <w:p w14:paraId="64B1E484" w14:textId="77777777" w:rsidR="002B3F26" w:rsidRPr="002B3F26" w:rsidRDefault="002B3F26" w:rsidP="002B3F26">
            <w:pPr>
              <w:widowControl/>
              <w:overflowPunct w:val="0"/>
              <w:autoSpaceDE w:val="0"/>
              <w:autoSpaceDN w:val="0"/>
              <w:snapToGrid w:val="0"/>
              <w:jc w:val="left"/>
              <w:textAlignment w:val="baseline"/>
              <w:rPr>
                <w:rFonts w:ascii="Times New Roman" w:hAnsi="Times New Roman" w:cs="Times New Roman"/>
                <w:iCs/>
                <w:sz w:val="22"/>
              </w:rPr>
            </w:pPr>
          </w:p>
          <w:p w14:paraId="4879736C" w14:textId="77777777" w:rsidR="002B3F26" w:rsidRPr="002B3F26" w:rsidRDefault="002B3F26" w:rsidP="002B3F26">
            <w:pPr>
              <w:widowControl/>
              <w:jc w:val="left"/>
              <w:rPr>
                <w:rFonts w:ascii="Times" w:eastAsia="Batang" w:hAnsi="Times" w:cs="Times"/>
                <w:b/>
                <w:bCs/>
                <w:kern w:val="0"/>
                <w:sz w:val="22"/>
                <w:highlight w:val="green"/>
                <w:lang w:val="en-GB" w:eastAsia="en-US"/>
              </w:rPr>
            </w:pPr>
            <w:r w:rsidRPr="002B3F26">
              <w:rPr>
                <w:rFonts w:ascii="Times" w:eastAsia="Batang" w:hAnsi="Times" w:cs="Times"/>
                <w:b/>
                <w:bCs/>
                <w:kern w:val="0"/>
                <w:sz w:val="22"/>
                <w:highlight w:val="green"/>
                <w:lang w:val="en-GB" w:eastAsia="en-US"/>
              </w:rPr>
              <w:t>Agreement</w:t>
            </w:r>
          </w:p>
          <w:p w14:paraId="764DCECC" w14:textId="77777777" w:rsidR="002B3F26" w:rsidRPr="002B3F26" w:rsidRDefault="002B3F26" w:rsidP="002B3F26">
            <w:pPr>
              <w:widowControl/>
              <w:jc w:val="left"/>
              <w:rPr>
                <w:rFonts w:ascii="Times" w:eastAsia="Batang" w:hAnsi="Times" w:cs="Times"/>
                <w:kern w:val="0"/>
                <w:sz w:val="22"/>
                <w:lang w:val="en-GB" w:eastAsia="en-US"/>
              </w:rPr>
            </w:pPr>
            <w:r w:rsidRPr="002B3F26">
              <w:rPr>
                <w:rFonts w:ascii="Times" w:eastAsia="Batang" w:hAnsi="Times" w:cs="Times"/>
                <w:kern w:val="0"/>
                <w:sz w:val="22"/>
                <w:lang w:val="en-GB" w:eastAsia="en-US"/>
              </w:rPr>
              <w:t>The NCR-</w:t>
            </w:r>
            <w:proofErr w:type="spellStart"/>
            <w:r w:rsidRPr="002B3F26">
              <w:rPr>
                <w:rFonts w:ascii="Times" w:eastAsia="Batang" w:hAnsi="Times" w:cs="Times"/>
                <w:kern w:val="0"/>
                <w:sz w:val="22"/>
                <w:lang w:val="en-GB" w:eastAsia="en-US"/>
              </w:rPr>
              <w:t>Fwd</w:t>
            </w:r>
            <w:proofErr w:type="spellEnd"/>
            <w:r w:rsidRPr="002B3F26">
              <w:rPr>
                <w:rFonts w:ascii="Times" w:eastAsia="Batang" w:hAnsi="Times" w:cs="Times"/>
                <w:kern w:val="0"/>
                <w:sz w:val="22"/>
                <w:lang w:val="en-GB" w:eastAsia="en-US"/>
              </w:rPr>
              <w:t xml:space="preserve"> is always expected to be “OFF” unless otherwise </w:t>
            </w:r>
            <w:r w:rsidRPr="002B3F26">
              <w:rPr>
                <w:rFonts w:ascii="Times" w:eastAsia="Batang" w:hAnsi="Times" w:cs="Times"/>
                <w:iCs/>
                <w:kern w:val="0"/>
                <w:sz w:val="22"/>
                <w:lang w:val="en-GB" w:eastAsia="en-US"/>
              </w:rPr>
              <w:t xml:space="preserve">explicitly or implicitly indicated by </w:t>
            </w:r>
            <w:proofErr w:type="spellStart"/>
            <w:r w:rsidRPr="002B3F26">
              <w:rPr>
                <w:rFonts w:ascii="Times" w:eastAsia="Batang" w:hAnsi="Times" w:cs="Times"/>
                <w:iCs/>
                <w:kern w:val="0"/>
                <w:sz w:val="22"/>
                <w:lang w:val="en-GB" w:eastAsia="en-US"/>
              </w:rPr>
              <w:t>gNB</w:t>
            </w:r>
            <w:proofErr w:type="spellEnd"/>
            <w:r w:rsidRPr="002B3F26">
              <w:rPr>
                <w:rFonts w:ascii="Times" w:eastAsia="Batang" w:hAnsi="Times" w:cs="Times"/>
                <w:kern w:val="0"/>
                <w:sz w:val="22"/>
                <w:lang w:val="en-GB" w:eastAsia="en-US"/>
              </w:rPr>
              <w:t>.</w:t>
            </w:r>
          </w:p>
          <w:p w14:paraId="22035CC6" w14:textId="77777777" w:rsidR="002B3F26" w:rsidRPr="002B3F26" w:rsidRDefault="002B3F26">
            <w:pPr>
              <w:widowControl/>
              <w:numPr>
                <w:ilvl w:val="0"/>
                <w:numId w:val="43"/>
              </w:numPr>
              <w:jc w:val="left"/>
              <w:rPr>
                <w:rFonts w:ascii="Times" w:eastAsia="Batang" w:hAnsi="Times" w:cs="Times"/>
                <w:kern w:val="0"/>
                <w:sz w:val="22"/>
                <w:lang w:val="en-GB" w:eastAsia="en-US"/>
              </w:rPr>
            </w:pPr>
            <w:r w:rsidRPr="002B3F26">
              <w:rPr>
                <w:rFonts w:ascii="Times" w:eastAsia="Batang" w:hAnsi="Times" w:cs="Times"/>
                <w:kern w:val="0"/>
                <w:sz w:val="22"/>
                <w:lang w:val="en-GB" w:eastAsia="en-US"/>
              </w:rPr>
              <w:t>Note-1: This applies to the case regardless of the RRC state of NCR-MT.</w:t>
            </w:r>
          </w:p>
          <w:p w14:paraId="760AEAB9" w14:textId="77777777" w:rsidR="002B3F26" w:rsidRPr="002B3F26" w:rsidRDefault="002B3F26">
            <w:pPr>
              <w:widowControl/>
              <w:numPr>
                <w:ilvl w:val="0"/>
                <w:numId w:val="43"/>
              </w:numPr>
              <w:jc w:val="left"/>
              <w:rPr>
                <w:rFonts w:ascii="Times" w:eastAsia="Batang" w:hAnsi="Times" w:cs="Times"/>
                <w:sz w:val="22"/>
                <w:lang w:val="en-GB" w:eastAsia="x-none"/>
              </w:rPr>
            </w:pPr>
            <w:r w:rsidRPr="002B3F26">
              <w:rPr>
                <w:rFonts w:ascii="Times" w:eastAsia="Batang" w:hAnsi="Times" w:cs="Times"/>
                <w:sz w:val="22"/>
                <w:lang w:val="en-GB" w:eastAsia="x-none"/>
              </w:rPr>
              <w:t>Note-2: Indication (e.g., received when NCR-MT in RRC-connected) or DRX state of NCR-MT to control the ON-OFF behaviour of NCR-</w:t>
            </w:r>
            <w:proofErr w:type="spellStart"/>
            <w:r w:rsidRPr="002B3F26">
              <w:rPr>
                <w:rFonts w:ascii="Times" w:eastAsia="Batang" w:hAnsi="Times" w:cs="Times"/>
                <w:sz w:val="22"/>
                <w:lang w:val="en-GB" w:eastAsia="x-none"/>
              </w:rPr>
              <w:t>Fwd</w:t>
            </w:r>
            <w:proofErr w:type="spellEnd"/>
            <w:r w:rsidRPr="002B3F26">
              <w:rPr>
                <w:rFonts w:ascii="Times" w:eastAsia="Batang" w:hAnsi="Times" w:cs="Times"/>
                <w:sz w:val="22"/>
                <w:lang w:val="en-GB" w:eastAsia="x-none"/>
              </w:rPr>
              <w:t xml:space="preserve"> when the NCR-MT is in RRC-idle/inactive is not precluded.</w:t>
            </w:r>
          </w:p>
          <w:p w14:paraId="45B7E1A0" w14:textId="347803E9" w:rsidR="002B3F26" w:rsidRPr="002B3F26" w:rsidRDefault="002B3F26" w:rsidP="002B3F26">
            <w:pPr>
              <w:widowControl/>
              <w:jc w:val="left"/>
              <w:rPr>
                <w:rFonts w:ascii="Times" w:eastAsia="Batang" w:hAnsi="Times" w:cs="Times"/>
                <w:kern w:val="0"/>
                <w:sz w:val="22"/>
                <w:lang w:val="en-GB" w:eastAsia="x-none"/>
              </w:rPr>
            </w:pPr>
            <w:r w:rsidRPr="002B3F26">
              <w:rPr>
                <w:rFonts w:ascii="Times" w:eastAsia="Batang" w:hAnsi="Times" w:cs="Times"/>
                <w:kern w:val="0"/>
                <w:sz w:val="22"/>
                <w:lang w:val="en-GB" w:eastAsia="x-none"/>
              </w:rPr>
              <w:t xml:space="preserve">The above is not meant to imply any signalling design for </w:t>
            </w:r>
            <w:r w:rsidRPr="002B3F26">
              <w:rPr>
                <w:rFonts w:ascii="Times" w:eastAsia="Batang" w:hAnsi="Times" w:cs="Times"/>
                <w:kern w:val="0"/>
                <w:sz w:val="22"/>
                <w:lang w:val="en-GB" w:eastAsia="en-US"/>
              </w:rPr>
              <w:t>NCR-</w:t>
            </w:r>
            <w:proofErr w:type="spellStart"/>
            <w:r w:rsidRPr="002B3F26">
              <w:rPr>
                <w:rFonts w:ascii="Times" w:eastAsia="Batang" w:hAnsi="Times" w:cs="Times"/>
                <w:kern w:val="0"/>
                <w:sz w:val="22"/>
                <w:lang w:val="en-GB" w:eastAsia="en-US"/>
              </w:rPr>
              <w:t>Fwd</w:t>
            </w:r>
            <w:proofErr w:type="spellEnd"/>
            <w:r w:rsidRPr="002B3F26">
              <w:rPr>
                <w:rFonts w:ascii="Times" w:eastAsia="Batang" w:hAnsi="Times" w:cs="Times"/>
                <w:kern w:val="0"/>
                <w:sz w:val="22"/>
                <w:lang w:val="en-GB" w:eastAsia="en-US"/>
              </w:rPr>
              <w:t xml:space="preserve"> </w:t>
            </w:r>
            <w:r w:rsidRPr="002B3F26">
              <w:rPr>
                <w:rFonts w:ascii="Times" w:eastAsia="Batang" w:hAnsi="Times" w:cs="Times"/>
                <w:kern w:val="0"/>
                <w:sz w:val="22"/>
                <w:lang w:val="en-GB" w:eastAsia="x-none"/>
              </w:rPr>
              <w:t>ON-OFF.</w:t>
            </w:r>
          </w:p>
        </w:tc>
      </w:tr>
    </w:tbl>
    <w:p w14:paraId="084038CD" w14:textId="64B8C92C" w:rsidR="007C7387" w:rsidRDefault="00B13638" w:rsidP="006072C2">
      <w:pPr>
        <w:spacing w:before="240"/>
        <w:rPr>
          <w:rFonts w:ascii="Times New Roman" w:hAnsi="Times New Roman" w:cs="Times New Roman"/>
          <w:sz w:val="24"/>
          <w:szCs w:val="24"/>
        </w:rPr>
      </w:pPr>
      <w:r>
        <w:rPr>
          <w:rFonts w:ascii="Times New Roman" w:hAnsi="Times New Roman" w:cs="Times New Roman"/>
          <w:sz w:val="24"/>
          <w:szCs w:val="24"/>
        </w:rPr>
        <w:t xml:space="preserve">It is natural that the NCR should be ON if there is DL/UL transmission between the </w:t>
      </w:r>
      <w:proofErr w:type="spellStart"/>
      <w:r>
        <w:rPr>
          <w:rFonts w:ascii="Times New Roman" w:hAnsi="Times New Roman" w:cs="Times New Roman"/>
          <w:sz w:val="24"/>
          <w:szCs w:val="24"/>
        </w:rPr>
        <w:t>gNB</w:t>
      </w:r>
      <w:proofErr w:type="spellEnd"/>
      <w:r>
        <w:rPr>
          <w:rFonts w:ascii="Times New Roman" w:hAnsi="Times New Roman" w:cs="Times New Roman"/>
          <w:sz w:val="24"/>
          <w:szCs w:val="24"/>
        </w:rPr>
        <w:t xml:space="preserve"> and the UEs served by the NCR</w:t>
      </w:r>
      <w:r w:rsidR="00AA2F61">
        <w:rPr>
          <w:rFonts w:ascii="Times New Roman" w:hAnsi="Times New Roman" w:cs="Times New Roman"/>
          <w:sz w:val="24"/>
          <w:szCs w:val="24"/>
        </w:rPr>
        <w:t xml:space="preserve"> and </w:t>
      </w:r>
      <w:r w:rsidR="0005674F">
        <w:rPr>
          <w:rFonts w:ascii="Times New Roman" w:hAnsi="Times New Roman" w:cs="Times New Roman"/>
          <w:sz w:val="24"/>
          <w:szCs w:val="24"/>
        </w:rPr>
        <w:t xml:space="preserve">should be </w:t>
      </w:r>
      <w:r w:rsidR="00AA2F61">
        <w:rPr>
          <w:rFonts w:ascii="Times New Roman" w:hAnsi="Times New Roman" w:cs="Times New Roman"/>
          <w:sz w:val="24"/>
          <w:szCs w:val="24"/>
        </w:rPr>
        <w:t xml:space="preserve">OFF otherwise to save power and reduce interference as much as possible. </w:t>
      </w:r>
      <w:r w:rsidR="006072C2">
        <w:rPr>
          <w:rFonts w:ascii="Times New Roman" w:hAnsi="Times New Roman" w:cs="Times New Roman"/>
          <w:sz w:val="24"/>
          <w:szCs w:val="24"/>
        </w:rPr>
        <w:t>To save signaling overhead</w:t>
      </w:r>
      <w:r>
        <w:rPr>
          <w:rFonts w:ascii="Times New Roman" w:hAnsi="Times New Roman" w:cs="Times New Roman"/>
          <w:sz w:val="24"/>
          <w:szCs w:val="24"/>
        </w:rPr>
        <w:t xml:space="preserve">, </w:t>
      </w:r>
      <w:r w:rsidR="007C7387">
        <w:rPr>
          <w:rFonts w:ascii="Times New Roman" w:hAnsi="Times New Roman" w:cs="Times New Roman"/>
          <w:sz w:val="24"/>
          <w:szCs w:val="24"/>
        </w:rPr>
        <w:t xml:space="preserve">if other information can match </w:t>
      </w:r>
      <w:r w:rsidR="006072C2">
        <w:rPr>
          <w:rFonts w:ascii="Times New Roman" w:hAnsi="Times New Roman" w:cs="Times New Roman"/>
          <w:sz w:val="24"/>
          <w:szCs w:val="24"/>
        </w:rPr>
        <w:t xml:space="preserve">well </w:t>
      </w:r>
      <w:r w:rsidR="007C7387">
        <w:rPr>
          <w:rFonts w:ascii="Times New Roman" w:hAnsi="Times New Roman" w:cs="Times New Roman"/>
          <w:sz w:val="24"/>
          <w:szCs w:val="24"/>
        </w:rPr>
        <w:t>with actual DL/UL transmission</w:t>
      </w:r>
      <w:r w:rsidR="00AA2F61">
        <w:rPr>
          <w:rFonts w:ascii="Times New Roman" w:hAnsi="Times New Roman" w:cs="Times New Roman"/>
          <w:sz w:val="24"/>
          <w:szCs w:val="24"/>
        </w:rPr>
        <w:t>s</w:t>
      </w:r>
      <w:r w:rsidR="007C7387">
        <w:rPr>
          <w:rFonts w:ascii="Times New Roman" w:hAnsi="Times New Roman" w:cs="Times New Roman"/>
          <w:sz w:val="24"/>
          <w:szCs w:val="24"/>
        </w:rPr>
        <w:t xml:space="preserve"> between the </w:t>
      </w:r>
      <w:proofErr w:type="spellStart"/>
      <w:r w:rsidR="007C7387">
        <w:rPr>
          <w:rFonts w:ascii="Times New Roman" w:hAnsi="Times New Roman" w:cs="Times New Roman"/>
          <w:sz w:val="24"/>
          <w:szCs w:val="24"/>
        </w:rPr>
        <w:t>gNB</w:t>
      </w:r>
      <w:proofErr w:type="spellEnd"/>
      <w:r w:rsidR="007C7387">
        <w:rPr>
          <w:rFonts w:ascii="Times New Roman" w:hAnsi="Times New Roman" w:cs="Times New Roman"/>
          <w:sz w:val="24"/>
          <w:szCs w:val="24"/>
        </w:rPr>
        <w:t xml:space="preserve"> and the UEs served by the NCR, NCR-</w:t>
      </w:r>
      <w:proofErr w:type="spellStart"/>
      <w:r w:rsidR="007C7387">
        <w:rPr>
          <w:rFonts w:ascii="Times New Roman" w:hAnsi="Times New Roman" w:cs="Times New Roman"/>
          <w:sz w:val="24"/>
          <w:szCs w:val="24"/>
        </w:rPr>
        <w:t>Fwd</w:t>
      </w:r>
      <w:proofErr w:type="spellEnd"/>
      <w:r w:rsidR="007C7387">
        <w:rPr>
          <w:rFonts w:ascii="Times New Roman" w:hAnsi="Times New Roman" w:cs="Times New Roman"/>
          <w:sz w:val="24"/>
          <w:szCs w:val="24"/>
        </w:rPr>
        <w:t xml:space="preserve"> could </w:t>
      </w:r>
      <w:r w:rsidR="00651A9A">
        <w:rPr>
          <w:rFonts w:ascii="Times New Roman" w:hAnsi="Times New Roman" w:cs="Times New Roman"/>
          <w:sz w:val="24"/>
          <w:szCs w:val="24"/>
        </w:rPr>
        <w:t xml:space="preserve">just </w:t>
      </w:r>
      <w:r w:rsidR="00E846A4">
        <w:rPr>
          <w:rFonts w:ascii="Times New Roman" w:hAnsi="Times New Roman" w:cs="Times New Roman"/>
          <w:sz w:val="24"/>
          <w:szCs w:val="24"/>
        </w:rPr>
        <w:t xml:space="preserve">turn </w:t>
      </w:r>
      <w:r w:rsidR="007C7387">
        <w:rPr>
          <w:rFonts w:ascii="Times New Roman" w:hAnsi="Times New Roman" w:cs="Times New Roman"/>
          <w:sz w:val="24"/>
          <w:szCs w:val="24"/>
        </w:rPr>
        <w:t>ON</w:t>
      </w:r>
      <w:r w:rsidR="00E846A4">
        <w:rPr>
          <w:rFonts w:ascii="Times New Roman" w:hAnsi="Times New Roman" w:cs="Times New Roman"/>
          <w:sz w:val="24"/>
          <w:szCs w:val="24"/>
        </w:rPr>
        <w:t>/</w:t>
      </w:r>
      <w:r w:rsidR="007C7387">
        <w:rPr>
          <w:rFonts w:ascii="Times New Roman" w:hAnsi="Times New Roman" w:cs="Times New Roman"/>
          <w:sz w:val="24"/>
          <w:szCs w:val="24"/>
        </w:rPr>
        <w:t xml:space="preserve">OFF according to the other information and explicit indication would </w:t>
      </w:r>
      <w:r w:rsidR="00651A9A">
        <w:rPr>
          <w:rFonts w:ascii="Times New Roman" w:hAnsi="Times New Roman" w:cs="Times New Roman"/>
          <w:sz w:val="24"/>
          <w:szCs w:val="24"/>
        </w:rPr>
        <w:t>be unnecessary</w:t>
      </w:r>
      <w:r w:rsidR="007C7387">
        <w:rPr>
          <w:rFonts w:ascii="Times New Roman" w:hAnsi="Times New Roman" w:cs="Times New Roman"/>
          <w:sz w:val="24"/>
          <w:szCs w:val="24"/>
        </w:rPr>
        <w:t>.</w:t>
      </w:r>
      <w:r w:rsidR="004C3708">
        <w:rPr>
          <w:rFonts w:ascii="Times New Roman" w:hAnsi="Times New Roman" w:cs="Times New Roman"/>
          <w:sz w:val="24"/>
          <w:szCs w:val="24"/>
        </w:rPr>
        <w:t xml:space="preserve"> </w:t>
      </w:r>
    </w:p>
    <w:p w14:paraId="6DEBC457" w14:textId="58262B4D" w:rsidR="00683944" w:rsidRDefault="002B3F26" w:rsidP="007C7387">
      <w:pPr>
        <w:rPr>
          <w:rFonts w:ascii="Times New Roman" w:hAnsi="Times New Roman" w:cs="Times New Roman"/>
          <w:sz w:val="24"/>
          <w:szCs w:val="24"/>
        </w:rPr>
      </w:pPr>
      <w:r>
        <w:rPr>
          <w:rFonts w:ascii="Times New Roman" w:hAnsi="Times New Roman" w:cs="Times New Roman"/>
          <w:sz w:val="24"/>
          <w:szCs w:val="24"/>
        </w:rPr>
        <w:t xml:space="preserve">According to the discussions in the previous meetings, </w:t>
      </w:r>
      <w:r w:rsidR="00482DD8">
        <w:rPr>
          <w:rFonts w:ascii="Times New Roman" w:hAnsi="Times New Roman" w:cs="Times New Roman"/>
          <w:sz w:val="24"/>
          <w:szCs w:val="24"/>
        </w:rPr>
        <w:t xml:space="preserve">access link </w:t>
      </w:r>
      <w:r w:rsidR="00683944">
        <w:rPr>
          <w:rFonts w:ascii="Times New Roman" w:hAnsi="Times New Roman" w:cs="Times New Roman"/>
          <w:sz w:val="24"/>
          <w:szCs w:val="24"/>
        </w:rPr>
        <w:t xml:space="preserve">beam indication is a candidate for implicitly indicating ON-OFF. As mentioned in 2.1.2, the time domain resources corresponding to access link beams are explicitly indicated. If access link beam indication is used to implicitly indicate ON-OFF, </w:t>
      </w:r>
      <w:r w:rsidR="00942024">
        <w:rPr>
          <w:rFonts w:ascii="Times New Roman" w:hAnsi="Times New Roman" w:cs="Times New Roman"/>
          <w:sz w:val="24"/>
          <w:szCs w:val="24"/>
        </w:rPr>
        <w:t xml:space="preserve">it is straightforward that </w:t>
      </w:r>
      <w:r w:rsidR="00683944">
        <w:rPr>
          <w:rFonts w:ascii="Times New Roman" w:hAnsi="Times New Roman" w:cs="Times New Roman"/>
          <w:sz w:val="24"/>
          <w:szCs w:val="24"/>
        </w:rPr>
        <w:t>NCR-</w:t>
      </w:r>
      <w:proofErr w:type="spellStart"/>
      <w:r w:rsidR="00683944">
        <w:rPr>
          <w:rFonts w:ascii="Times New Roman" w:hAnsi="Times New Roman" w:cs="Times New Roman"/>
          <w:sz w:val="24"/>
          <w:szCs w:val="24"/>
        </w:rPr>
        <w:t>Fwd</w:t>
      </w:r>
      <w:proofErr w:type="spellEnd"/>
      <w:r w:rsidR="00683944">
        <w:rPr>
          <w:rFonts w:ascii="Times New Roman" w:hAnsi="Times New Roman" w:cs="Times New Roman"/>
          <w:sz w:val="24"/>
          <w:szCs w:val="24"/>
        </w:rPr>
        <w:t xml:space="preserve"> </w:t>
      </w:r>
      <w:r w:rsidR="00942024">
        <w:rPr>
          <w:rFonts w:ascii="Times New Roman" w:hAnsi="Times New Roman" w:cs="Times New Roman"/>
          <w:sz w:val="24"/>
          <w:szCs w:val="24"/>
        </w:rPr>
        <w:t>should be</w:t>
      </w:r>
      <w:r w:rsidR="00683944">
        <w:rPr>
          <w:rFonts w:ascii="Times New Roman" w:hAnsi="Times New Roman" w:cs="Times New Roman"/>
          <w:sz w:val="24"/>
          <w:szCs w:val="24"/>
        </w:rPr>
        <w:t xml:space="preserve"> O</w:t>
      </w:r>
      <w:r w:rsidR="00942024">
        <w:rPr>
          <w:rFonts w:ascii="Times New Roman" w:hAnsi="Times New Roman" w:cs="Times New Roman"/>
          <w:sz w:val="24"/>
          <w:szCs w:val="24"/>
        </w:rPr>
        <w:t>FF</w:t>
      </w:r>
      <w:r w:rsidR="00683944">
        <w:rPr>
          <w:rFonts w:ascii="Times New Roman" w:hAnsi="Times New Roman" w:cs="Times New Roman"/>
          <w:sz w:val="24"/>
          <w:szCs w:val="24"/>
        </w:rPr>
        <w:t xml:space="preserve"> for the time domain resources </w:t>
      </w:r>
      <w:r w:rsidR="00942024">
        <w:rPr>
          <w:rFonts w:ascii="Times New Roman" w:hAnsi="Times New Roman" w:cs="Times New Roman"/>
          <w:sz w:val="24"/>
          <w:szCs w:val="24"/>
        </w:rPr>
        <w:t xml:space="preserve">not </w:t>
      </w:r>
      <w:r w:rsidR="00683944">
        <w:rPr>
          <w:rFonts w:ascii="Times New Roman" w:hAnsi="Times New Roman" w:cs="Times New Roman"/>
          <w:sz w:val="24"/>
          <w:szCs w:val="24"/>
        </w:rPr>
        <w:t>corresponding</w:t>
      </w:r>
      <w:r w:rsidR="006072C2">
        <w:rPr>
          <w:rFonts w:ascii="Times New Roman" w:hAnsi="Times New Roman" w:cs="Times New Roman"/>
          <w:sz w:val="24"/>
          <w:szCs w:val="24"/>
        </w:rPr>
        <w:t xml:space="preserve"> to</w:t>
      </w:r>
      <w:r w:rsidR="00683944">
        <w:rPr>
          <w:rFonts w:ascii="Times New Roman" w:hAnsi="Times New Roman" w:cs="Times New Roman"/>
          <w:sz w:val="24"/>
          <w:szCs w:val="24"/>
        </w:rPr>
        <w:t xml:space="preserve"> access link beams. </w:t>
      </w:r>
      <w:r w:rsidR="00482DD8">
        <w:rPr>
          <w:rFonts w:ascii="Times New Roman" w:hAnsi="Times New Roman" w:cs="Times New Roman"/>
          <w:sz w:val="24"/>
          <w:szCs w:val="24"/>
        </w:rPr>
        <w:t>As for the time domain resources corresponding to</w:t>
      </w:r>
      <w:r w:rsidR="006072C2">
        <w:rPr>
          <w:rFonts w:ascii="Times New Roman" w:hAnsi="Times New Roman" w:cs="Times New Roman"/>
          <w:sz w:val="24"/>
          <w:szCs w:val="24"/>
        </w:rPr>
        <w:t xml:space="preserve"> indicated</w:t>
      </w:r>
      <w:r w:rsidR="00482DD8">
        <w:rPr>
          <w:rFonts w:ascii="Times New Roman" w:hAnsi="Times New Roman" w:cs="Times New Roman"/>
          <w:sz w:val="24"/>
          <w:szCs w:val="24"/>
        </w:rPr>
        <w:t xml:space="preserve"> access link beams</w:t>
      </w:r>
      <w:r w:rsidR="006072C2">
        <w:rPr>
          <w:rFonts w:ascii="Times New Roman" w:hAnsi="Times New Roman" w:cs="Times New Roman"/>
          <w:sz w:val="24"/>
          <w:szCs w:val="24"/>
        </w:rPr>
        <w:t xml:space="preserve">, </w:t>
      </w:r>
      <w:r w:rsidR="0063347D">
        <w:rPr>
          <w:rFonts w:ascii="Times New Roman" w:hAnsi="Times New Roman" w:cs="Times New Roman"/>
          <w:sz w:val="24"/>
          <w:szCs w:val="24"/>
        </w:rPr>
        <w:t>NCR-</w:t>
      </w:r>
      <w:proofErr w:type="spellStart"/>
      <w:r w:rsidR="0063347D">
        <w:rPr>
          <w:rFonts w:ascii="Times New Roman" w:hAnsi="Times New Roman" w:cs="Times New Roman"/>
          <w:sz w:val="24"/>
          <w:szCs w:val="24"/>
        </w:rPr>
        <w:t>Fwd</w:t>
      </w:r>
      <w:proofErr w:type="spellEnd"/>
      <w:r w:rsidR="0063347D">
        <w:rPr>
          <w:rFonts w:ascii="Times New Roman" w:hAnsi="Times New Roman" w:cs="Times New Roman"/>
          <w:sz w:val="24"/>
          <w:szCs w:val="24"/>
        </w:rPr>
        <w:t xml:space="preserve"> could be ON. However, </w:t>
      </w:r>
      <w:r w:rsidR="00942024">
        <w:rPr>
          <w:rFonts w:ascii="Times New Roman" w:hAnsi="Times New Roman" w:cs="Times New Roman"/>
          <w:sz w:val="24"/>
          <w:szCs w:val="24"/>
        </w:rPr>
        <w:t xml:space="preserve">it is possible that there is no transmission between </w:t>
      </w:r>
      <w:proofErr w:type="spellStart"/>
      <w:r w:rsidR="00942024">
        <w:rPr>
          <w:rFonts w:ascii="Times New Roman" w:hAnsi="Times New Roman" w:cs="Times New Roman"/>
          <w:sz w:val="24"/>
          <w:szCs w:val="24"/>
        </w:rPr>
        <w:t>gNB</w:t>
      </w:r>
      <w:proofErr w:type="spellEnd"/>
      <w:r w:rsidR="00942024">
        <w:rPr>
          <w:rFonts w:ascii="Times New Roman" w:hAnsi="Times New Roman" w:cs="Times New Roman"/>
          <w:sz w:val="24"/>
          <w:szCs w:val="24"/>
        </w:rPr>
        <w:t xml:space="preserve"> an</w:t>
      </w:r>
      <w:r w:rsidR="00942024">
        <w:rPr>
          <w:rFonts w:ascii="Times New Roman" w:hAnsi="Times New Roman" w:cs="Times New Roman" w:hint="eastAsia"/>
          <w:sz w:val="24"/>
          <w:szCs w:val="24"/>
        </w:rPr>
        <w:t>d</w:t>
      </w:r>
      <w:r w:rsidR="00942024">
        <w:rPr>
          <w:rFonts w:ascii="Times New Roman" w:hAnsi="Times New Roman" w:cs="Times New Roman"/>
          <w:sz w:val="24"/>
          <w:szCs w:val="24"/>
        </w:rPr>
        <w:t xml:space="preserve"> UEs for some of </w:t>
      </w:r>
      <w:r w:rsidR="00683944">
        <w:rPr>
          <w:rFonts w:ascii="Times New Roman" w:hAnsi="Times New Roman" w:cs="Times New Roman"/>
          <w:sz w:val="24"/>
          <w:szCs w:val="24"/>
        </w:rPr>
        <w:t>the time domain resources</w:t>
      </w:r>
      <w:r w:rsidR="00063C86">
        <w:rPr>
          <w:rFonts w:ascii="Times New Roman" w:hAnsi="Times New Roman" w:cs="Times New Roman"/>
          <w:sz w:val="24"/>
          <w:szCs w:val="24"/>
        </w:rPr>
        <w:t xml:space="preserve"> corresponding to access link beams</w:t>
      </w:r>
      <w:r w:rsidR="00482DD8">
        <w:rPr>
          <w:rFonts w:ascii="Times New Roman" w:hAnsi="Times New Roman" w:cs="Times New Roman"/>
          <w:sz w:val="24"/>
          <w:szCs w:val="24"/>
        </w:rPr>
        <w:t>.</w:t>
      </w:r>
      <w:r w:rsidR="00063C86">
        <w:rPr>
          <w:rFonts w:ascii="Times New Roman" w:hAnsi="Times New Roman" w:cs="Times New Roman"/>
          <w:sz w:val="24"/>
          <w:szCs w:val="24"/>
        </w:rPr>
        <w:t xml:space="preserve"> </w:t>
      </w:r>
      <w:r w:rsidR="00482DD8">
        <w:rPr>
          <w:rFonts w:ascii="Times New Roman" w:hAnsi="Times New Roman" w:cs="Times New Roman"/>
          <w:sz w:val="24"/>
          <w:szCs w:val="24"/>
        </w:rPr>
        <w:t xml:space="preserve"> </w:t>
      </w:r>
      <w:r w:rsidR="00063C86">
        <w:rPr>
          <w:rFonts w:ascii="Times New Roman" w:hAnsi="Times New Roman" w:cs="Times New Roman"/>
          <w:sz w:val="24"/>
          <w:szCs w:val="24"/>
        </w:rPr>
        <w:t>For</w:t>
      </w:r>
      <w:r w:rsidR="0063347D">
        <w:rPr>
          <w:rFonts w:ascii="Times New Roman" w:hAnsi="Times New Roman" w:cs="Times New Roman"/>
          <w:sz w:val="24"/>
          <w:szCs w:val="24"/>
        </w:rPr>
        <w:t xml:space="preserve"> this case, explicit indication of OFF would be beneficial. And the explicitly indicated OFF can override the </w:t>
      </w:r>
      <w:r w:rsidR="00062F83">
        <w:rPr>
          <w:rFonts w:ascii="Times New Roman" w:hAnsi="Times New Roman" w:cs="Times New Roman"/>
          <w:sz w:val="24"/>
          <w:szCs w:val="24"/>
        </w:rPr>
        <w:t xml:space="preserve">implicitly indicated </w:t>
      </w:r>
      <w:r w:rsidR="0063347D">
        <w:rPr>
          <w:rFonts w:ascii="Times New Roman" w:hAnsi="Times New Roman" w:cs="Times New Roman"/>
          <w:sz w:val="24"/>
          <w:szCs w:val="24"/>
        </w:rPr>
        <w:t>ON by access link beam indication.</w:t>
      </w:r>
    </w:p>
    <w:p w14:paraId="0A97D312" w14:textId="18934322" w:rsidR="00852B28" w:rsidRDefault="00852B28" w:rsidP="007C6403">
      <w:pPr>
        <w:spacing w:before="24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O</w:t>
      </w:r>
      <w:r>
        <w:rPr>
          <w:rFonts w:ascii="Times New Roman" w:hAnsi="Times New Roman" w:cs="Times New Roman"/>
          <w:b/>
          <w:bCs/>
          <w:sz w:val="24"/>
          <w:szCs w:val="24"/>
          <w:lang w:val="en-GB"/>
        </w:rPr>
        <w:t>bservation</w:t>
      </w:r>
      <w:r w:rsidR="006027C0">
        <w:rPr>
          <w:rFonts w:ascii="Times New Roman" w:hAnsi="Times New Roman" w:cs="Times New Roman"/>
          <w:b/>
          <w:bCs/>
          <w:sz w:val="24"/>
          <w:szCs w:val="24"/>
          <w:lang w:val="en-GB"/>
        </w:rPr>
        <w:t xml:space="preserve"> 1</w:t>
      </w:r>
      <w:r>
        <w:rPr>
          <w:rFonts w:ascii="Times New Roman" w:hAnsi="Times New Roman" w:cs="Times New Roman"/>
          <w:b/>
          <w:bCs/>
          <w:sz w:val="24"/>
          <w:szCs w:val="24"/>
          <w:lang w:val="en-GB"/>
        </w:rPr>
        <w:t>: Fo</w:t>
      </w:r>
      <w:r>
        <w:rPr>
          <w:rFonts w:ascii="Times New Roman" w:hAnsi="Times New Roman" w:cs="Times New Roman" w:hint="eastAsia"/>
          <w:b/>
          <w:bCs/>
          <w:sz w:val="24"/>
          <w:szCs w:val="24"/>
          <w:lang w:val="en-GB"/>
        </w:rPr>
        <w:t>r</w:t>
      </w:r>
      <w:r>
        <w:rPr>
          <w:rFonts w:ascii="Times New Roman" w:hAnsi="Times New Roman" w:cs="Times New Roman"/>
          <w:b/>
          <w:bCs/>
          <w:sz w:val="24"/>
          <w:szCs w:val="24"/>
          <w:lang w:val="en-GB"/>
        </w:rPr>
        <w:t xml:space="preserve"> saving signalling overhead, implicit indication of ON-OFF should be prioritized.</w:t>
      </w:r>
    </w:p>
    <w:p w14:paraId="4B6E1534" w14:textId="17D01A30" w:rsidR="007C6403" w:rsidRPr="00852B28" w:rsidRDefault="007C6403" w:rsidP="00063C86">
      <w:pPr>
        <w:rPr>
          <w:rFonts w:ascii="Times New Roman" w:hAnsi="Times New Roman" w:cs="Times New Roman"/>
          <w:b/>
          <w:bCs/>
          <w:sz w:val="24"/>
          <w:szCs w:val="24"/>
          <w:lang w:val="en-GB"/>
        </w:rPr>
      </w:pPr>
      <w:r w:rsidRPr="00852B28">
        <w:rPr>
          <w:rFonts w:ascii="Times New Roman" w:hAnsi="Times New Roman" w:cs="Times New Roman" w:hint="eastAsia"/>
          <w:b/>
          <w:bCs/>
          <w:sz w:val="24"/>
          <w:szCs w:val="24"/>
          <w:lang w:val="en-GB"/>
        </w:rPr>
        <w:t>O</w:t>
      </w:r>
      <w:r w:rsidRPr="00852B28">
        <w:rPr>
          <w:rFonts w:ascii="Times New Roman" w:hAnsi="Times New Roman" w:cs="Times New Roman"/>
          <w:b/>
          <w:bCs/>
          <w:sz w:val="24"/>
          <w:szCs w:val="24"/>
          <w:lang w:val="en-GB"/>
        </w:rPr>
        <w:t>b</w:t>
      </w:r>
      <w:r w:rsidR="00852B28">
        <w:rPr>
          <w:rFonts w:ascii="Times New Roman" w:hAnsi="Times New Roman" w:cs="Times New Roman"/>
          <w:b/>
          <w:bCs/>
          <w:sz w:val="24"/>
          <w:szCs w:val="24"/>
          <w:lang w:val="en-GB"/>
        </w:rPr>
        <w:t>s</w:t>
      </w:r>
      <w:r w:rsidRPr="00852B28">
        <w:rPr>
          <w:rFonts w:ascii="Times New Roman" w:hAnsi="Times New Roman" w:cs="Times New Roman"/>
          <w:b/>
          <w:bCs/>
          <w:sz w:val="24"/>
          <w:szCs w:val="24"/>
          <w:lang w:val="en-GB"/>
        </w:rPr>
        <w:t>ervation</w:t>
      </w:r>
      <w:r w:rsidR="006027C0">
        <w:rPr>
          <w:rFonts w:ascii="Times New Roman" w:hAnsi="Times New Roman" w:cs="Times New Roman"/>
          <w:b/>
          <w:bCs/>
          <w:sz w:val="24"/>
          <w:szCs w:val="24"/>
          <w:lang w:val="en-GB"/>
        </w:rPr>
        <w:t xml:space="preserve"> 2</w:t>
      </w:r>
      <w:r w:rsidRPr="00852B28">
        <w:rPr>
          <w:rFonts w:ascii="Times New Roman" w:hAnsi="Times New Roman" w:cs="Times New Roman" w:hint="eastAsia"/>
          <w:b/>
          <w:bCs/>
          <w:sz w:val="24"/>
          <w:szCs w:val="24"/>
          <w:lang w:val="en-GB"/>
        </w:rPr>
        <w:t>:</w:t>
      </w:r>
      <w:r w:rsidRPr="00852B28">
        <w:rPr>
          <w:rFonts w:ascii="Times New Roman" w:hAnsi="Times New Roman" w:cs="Times New Roman"/>
          <w:b/>
          <w:bCs/>
          <w:sz w:val="24"/>
          <w:szCs w:val="24"/>
          <w:lang w:val="en-GB"/>
        </w:rPr>
        <w:t xml:space="preserve"> </w:t>
      </w:r>
      <w:r w:rsidR="00852B28">
        <w:rPr>
          <w:rFonts w:ascii="Times New Roman" w:hAnsi="Times New Roman" w:cs="Times New Roman"/>
          <w:b/>
          <w:bCs/>
          <w:sz w:val="24"/>
          <w:szCs w:val="24"/>
          <w:lang w:val="en-GB"/>
        </w:rPr>
        <w:t>A</w:t>
      </w:r>
      <w:r w:rsidRPr="00852B28">
        <w:rPr>
          <w:rFonts w:ascii="Times New Roman" w:hAnsi="Times New Roman" w:cs="Times New Roman"/>
          <w:b/>
          <w:bCs/>
          <w:sz w:val="24"/>
          <w:szCs w:val="24"/>
          <w:lang w:val="en-GB"/>
        </w:rPr>
        <w:t>ccess link beam indication is necessary for NCR-Fwd</w:t>
      </w:r>
      <w:r w:rsidR="00852B28">
        <w:rPr>
          <w:rFonts w:ascii="Times New Roman" w:hAnsi="Times New Roman" w:cs="Times New Roman"/>
          <w:b/>
          <w:bCs/>
          <w:sz w:val="24"/>
          <w:szCs w:val="24"/>
          <w:lang w:val="en-GB"/>
        </w:rPr>
        <w:t>’s forwarding. I</w:t>
      </w:r>
      <w:r w:rsidR="00852B28" w:rsidRPr="00852B28">
        <w:rPr>
          <w:rFonts w:ascii="Times New Roman" w:hAnsi="Times New Roman" w:cs="Times New Roman"/>
          <w:b/>
          <w:bCs/>
          <w:sz w:val="24"/>
          <w:szCs w:val="24"/>
          <w:lang w:val="en-GB"/>
        </w:rPr>
        <w:t xml:space="preserve">t can implicitly indicate </w:t>
      </w:r>
      <w:r w:rsidR="00852B28">
        <w:rPr>
          <w:rFonts w:ascii="Times New Roman" w:hAnsi="Times New Roman" w:cs="Times New Roman"/>
          <w:b/>
          <w:bCs/>
          <w:sz w:val="24"/>
          <w:szCs w:val="24"/>
          <w:lang w:val="en-GB"/>
        </w:rPr>
        <w:t>NCR-</w:t>
      </w:r>
      <w:proofErr w:type="spellStart"/>
      <w:r w:rsidR="00852B28">
        <w:rPr>
          <w:rFonts w:ascii="Times New Roman" w:hAnsi="Times New Roman" w:cs="Times New Roman"/>
          <w:b/>
          <w:bCs/>
          <w:sz w:val="24"/>
          <w:szCs w:val="24"/>
          <w:lang w:val="en-GB"/>
        </w:rPr>
        <w:t>Fwd</w:t>
      </w:r>
      <w:proofErr w:type="spellEnd"/>
      <w:r w:rsidR="00852B28">
        <w:rPr>
          <w:rFonts w:ascii="Times New Roman" w:hAnsi="Times New Roman" w:cs="Times New Roman"/>
          <w:b/>
          <w:bCs/>
          <w:sz w:val="24"/>
          <w:szCs w:val="24"/>
          <w:lang w:val="en-GB"/>
        </w:rPr>
        <w:t xml:space="preserve"> </w:t>
      </w:r>
      <w:r w:rsidR="00852B28">
        <w:rPr>
          <w:rFonts w:ascii="Times New Roman" w:hAnsi="Times New Roman" w:cs="Times New Roman" w:hint="eastAsia"/>
          <w:b/>
          <w:bCs/>
          <w:sz w:val="24"/>
          <w:szCs w:val="24"/>
          <w:lang w:val="en-GB"/>
        </w:rPr>
        <w:t>to</w:t>
      </w:r>
      <w:r w:rsidR="00852B28">
        <w:rPr>
          <w:rFonts w:ascii="Times New Roman" w:hAnsi="Times New Roman" w:cs="Times New Roman"/>
          <w:b/>
          <w:bCs/>
          <w:sz w:val="24"/>
          <w:szCs w:val="24"/>
          <w:lang w:val="en-GB"/>
        </w:rPr>
        <w:t xml:space="preserve"> be ON within indicate time domain resources corresponding to access link beams. E</w:t>
      </w:r>
      <w:r w:rsidRPr="00852B28">
        <w:rPr>
          <w:rFonts w:ascii="Times New Roman" w:hAnsi="Times New Roman" w:cs="Times New Roman"/>
          <w:b/>
          <w:bCs/>
          <w:sz w:val="24"/>
          <w:szCs w:val="24"/>
          <w:lang w:val="en-GB"/>
        </w:rPr>
        <w:t xml:space="preserve">xplicit indication of ON is redundant. </w:t>
      </w:r>
    </w:p>
    <w:p w14:paraId="6E3AE8FD" w14:textId="2A95A967" w:rsidR="003B16AE" w:rsidRDefault="00062F83" w:rsidP="00063C86">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w:t>
      </w:r>
      <w:r w:rsidR="00063C86">
        <w:rPr>
          <w:rFonts w:ascii="Times New Roman" w:hAnsi="Times New Roman" w:cs="Times New Roman"/>
          <w:b/>
          <w:bCs/>
          <w:sz w:val="24"/>
          <w:szCs w:val="24"/>
          <w:lang w:val="en-GB"/>
        </w:rPr>
        <w:t xml:space="preserve"> 8</w:t>
      </w:r>
      <w:r w:rsidR="003B16AE"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Support implicit indication o</w:t>
      </w:r>
      <w:r w:rsidR="00063C86">
        <w:rPr>
          <w:rFonts w:ascii="Times New Roman" w:hAnsi="Times New Roman" w:cs="Times New Roman"/>
          <w:b/>
          <w:bCs/>
          <w:sz w:val="24"/>
          <w:szCs w:val="24"/>
          <w:lang w:val="en-GB"/>
        </w:rPr>
        <w:softHyphen/>
      </w:r>
      <w:r>
        <w:rPr>
          <w:rFonts w:ascii="Times New Roman" w:hAnsi="Times New Roman" w:cs="Times New Roman"/>
          <w:b/>
          <w:bCs/>
          <w:sz w:val="24"/>
          <w:szCs w:val="24"/>
          <w:lang w:val="en-GB"/>
        </w:rPr>
        <w:t>f ON</w:t>
      </w:r>
      <w:r w:rsidR="007B4DBB">
        <w:rPr>
          <w:rFonts w:ascii="Times New Roman" w:hAnsi="Times New Roman" w:cs="Times New Roman"/>
          <w:b/>
          <w:bCs/>
          <w:sz w:val="24"/>
          <w:szCs w:val="24"/>
          <w:lang w:val="en-GB"/>
        </w:rPr>
        <w:t>-OFF</w:t>
      </w:r>
      <w:r>
        <w:rPr>
          <w:rFonts w:ascii="Times New Roman" w:hAnsi="Times New Roman" w:cs="Times New Roman"/>
          <w:b/>
          <w:bCs/>
          <w:sz w:val="24"/>
          <w:szCs w:val="24"/>
          <w:lang w:val="en-GB"/>
        </w:rPr>
        <w:t xml:space="preserve"> by access link beam indication and explicit </w:t>
      </w:r>
      <w:r>
        <w:rPr>
          <w:rFonts w:ascii="Times New Roman" w:hAnsi="Times New Roman" w:cs="Times New Roman"/>
          <w:b/>
          <w:bCs/>
          <w:sz w:val="24"/>
          <w:szCs w:val="24"/>
          <w:lang w:val="en-GB"/>
        </w:rPr>
        <w:lastRenderedPageBreak/>
        <w:t>indication of OFF.</w:t>
      </w:r>
    </w:p>
    <w:p w14:paraId="54BB767C" w14:textId="7CFA5C39" w:rsidR="007C6403" w:rsidRDefault="007C6403">
      <w:pPr>
        <w:pStyle w:val="af"/>
        <w:numPr>
          <w:ilvl w:val="0"/>
          <w:numId w:val="34"/>
        </w:numPr>
        <w:ind w:firstLineChars="0"/>
        <w:rPr>
          <w:rFonts w:ascii="Times New Roman" w:hAnsi="Times New Roman" w:cs="Times New Roman"/>
          <w:b/>
          <w:bCs/>
          <w:sz w:val="24"/>
          <w:szCs w:val="24"/>
        </w:rPr>
      </w:pPr>
      <w:r>
        <w:rPr>
          <w:rFonts w:ascii="Times New Roman" w:hAnsi="Times New Roman" w:cs="Times New Roman"/>
          <w:b/>
          <w:bCs/>
          <w:sz w:val="24"/>
          <w:szCs w:val="24"/>
        </w:rPr>
        <w:t>Explicitly indicated OFF overrides implicitly indicated ON by access link beam indication</w:t>
      </w:r>
    </w:p>
    <w:p w14:paraId="10984732" w14:textId="1C99AD76" w:rsidR="0094330E" w:rsidRDefault="00741AF5" w:rsidP="00397309">
      <w:pPr>
        <w:spacing w:before="240"/>
        <w:rPr>
          <w:rFonts w:ascii="Times New Roman" w:hAnsi="Times New Roman" w:cs="Times New Roman"/>
          <w:sz w:val="24"/>
          <w:szCs w:val="24"/>
          <w:lang w:val="en-GB"/>
        </w:rPr>
      </w:pPr>
      <w:r w:rsidRPr="00741AF5">
        <w:rPr>
          <w:rFonts w:ascii="Times New Roman" w:hAnsi="Times New Roman" w:cs="Times New Roman"/>
          <w:sz w:val="24"/>
          <w:szCs w:val="24"/>
          <w:lang w:val="en-GB"/>
        </w:rPr>
        <w:t>Another thing is about forwarding of broadcast and cell-specific signals/channels.</w:t>
      </w:r>
      <w:r>
        <w:rPr>
          <w:rFonts w:ascii="Times New Roman" w:hAnsi="Times New Roman" w:cs="Times New Roman"/>
          <w:sz w:val="24"/>
          <w:szCs w:val="24"/>
          <w:lang w:val="en-GB"/>
        </w:rPr>
        <w:t xml:space="preserve"> Following the spirit </w:t>
      </w:r>
      <w:r w:rsidR="0094330E">
        <w:rPr>
          <w:rFonts w:ascii="Times New Roman" w:hAnsi="Times New Roman" w:cs="Times New Roman"/>
          <w:sz w:val="24"/>
          <w:szCs w:val="24"/>
          <w:lang w:val="en-GB"/>
        </w:rPr>
        <w:t>mentioned above, the NCR-</w:t>
      </w:r>
      <w:proofErr w:type="spellStart"/>
      <w:r w:rsidR="0094330E">
        <w:rPr>
          <w:rFonts w:ascii="Times New Roman" w:hAnsi="Times New Roman" w:cs="Times New Roman"/>
          <w:sz w:val="24"/>
          <w:szCs w:val="24"/>
          <w:lang w:val="en-GB"/>
        </w:rPr>
        <w:t>Fwd</w:t>
      </w:r>
      <w:proofErr w:type="spellEnd"/>
      <w:r w:rsidR="0094330E">
        <w:rPr>
          <w:rFonts w:ascii="Times New Roman" w:hAnsi="Times New Roman" w:cs="Times New Roman"/>
          <w:sz w:val="24"/>
          <w:szCs w:val="24"/>
          <w:lang w:val="en-GB"/>
        </w:rPr>
        <w:t xml:space="preserve"> should be ON for the corresponding symbols/slots to </w:t>
      </w:r>
      <w:r w:rsidR="0094330E" w:rsidRPr="00741AF5">
        <w:rPr>
          <w:rFonts w:ascii="Times New Roman" w:hAnsi="Times New Roman" w:cs="Times New Roman"/>
          <w:sz w:val="24"/>
          <w:szCs w:val="24"/>
          <w:lang w:val="en-GB"/>
        </w:rPr>
        <w:t>forward broadcast and cell-specific signals/channels</w:t>
      </w:r>
      <w:r w:rsidR="0094330E">
        <w:rPr>
          <w:rFonts w:ascii="Times New Roman" w:hAnsi="Times New Roman" w:cs="Times New Roman"/>
          <w:sz w:val="24"/>
          <w:szCs w:val="24"/>
          <w:lang w:val="en-GB"/>
        </w:rPr>
        <w:t xml:space="preserve"> between </w:t>
      </w:r>
      <w:proofErr w:type="spellStart"/>
      <w:r w:rsidR="0094330E">
        <w:rPr>
          <w:rFonts w:ascii="Times New Roman" w:hAnsi="Times New Roman" w:cs="Times New Roman"/>
          <w:sz w:val="24"/>
          <w:szCs w:val="24"/>
          <w:lang w:val="en-GB"/>
        </w:rPr>
        <w:t>gNB</w:t>
      </w:r>
      <w:proofErr w:type="spellEnd"/>
      <w:r w:rsidR="0094330E">
        <w:rPr>
          <w:rFonts w:ascii="Times New Roman" w:hAnsi="Times New Roman" w:cs="Times New Roman"/>
          <w:sz w:val="24"/>
          <w:szCs w:val="24"/>
          <w:lang w:val="en-GB"/>
        </w:rPr>
        <w:t xml:space="preserve"> and UEs. </w:t>
      </w:r>
      <w:r w:rsidR="00397309">
        <w:rPr>
          <w:rFonts w:ascii="Times New Roman" w:hAnsi="Times New Roman" w:cs="Times New Roman"/>
          <w:sz w:val="24"/>
          <w:szCs w:val="24"/>
          <w:lang w:val="en-GB"/>
        </w:rPr>
        <w:t>In our understanding, no matter how the NCR acquire</w:t>
      </w:r>
      <w:r w:rsidR="00F33C3B">
        <w:rPr>
          <w:rFonts w:ascii="Times New Roman" w:hAnsi="Times New Roman" w:cs="Times New Roman"/>
          <w:sz w:val="24"/>
          <w:szCs w:val="24"/>
          <w:lang w:val="en-GB"/>
        </w:rPr>
        <w:t>s</w:t>
      </w:r>
      <w:r w:rsidR="00397309">
        <w:rPr>
          <w:rFonts w:ascii="Times New Roman" w:hAnsi="Times New Roman" w:cs="Times New Roman"/>
          <w:sz w:val="24"/>
          <w:szCs w:val="24"/>
          <w:lang w:val="en-GB"/>
        </w:rPr>
        <w:t xml:space="preserve"> ON-OFF information (explicit/implicit, semi-static/dynamic), the </w:t>
      </w:r>
      <w:proofErr w:type="spellStart"/>
      <w:r w:rsidR="00397309">
        <w:rPr>
          <w:rFonts w:ascii="Times New Roman" w:hAnsi="Times New Roman" w:cs="Times New Roman"/>
          <w:sz w:val="24"/>
          <w:szCs w:val="24"/>
          <w:lang w:val="en-GB"/>
        </w:rPr>
        <w:t>gNB</w:t>
      </w:r>
      <w:proofErr w:type="spellEnd"/>
      <w:r w:rsidR="00397309">
        <w:rPr>
          <w:rFonts w:ascii="Times New Roman" w:hAnsi="Times New Roman" w:cs="Times New Roman"/>
          <w:sz w:val="24"/>
          <w:szCs w:val="24"/>
          <w:lang w:val="en-GB"/>
        </w:rPr>
        <w:t xml:space="preserve"> </w:t>
      </w:r>
      <w:r w:rsidR="000B25D9">
        <w:rPr>
          <w:rFonts w:ascii="Times New Roman" w:hAnsi="Times New Roman" w:cs="Times New Roman"/>
          <w:sz w:val="24"/>
          <w:szCs w:val="24"/>
          <w:lang w:val="en-GB"/>
        </w:rPr>
        <w:t>can</w:t>
      </w:r>
      <w:r w:rsidR="0094330E">
        <w:rPr>
          <w:rFonts w:ascii="Times New Roman" w:hAnsi="Times New Roman" w:cs="Times New Roman"/>
          <w:sz w:val="24"/>
          <w:szCs w:val="24"/>
          <w:lang w:val="en-GB"/>
        </w:rPr>
        <w:t xml:space="preserve"> guarantee that </w:t>
      </w:r>
      <w:r w:rsidR="00397309">
        <w:rPr>
          <w:rFonts w:ascii="Times New Roman" w:hAnsi="Times New Roman" w:cs="Times New Roman"/>
          <w:sz w:val="24"/>
          <w:szCs w:val="24"/>
          <w:lang w:val="en-GB"/>
        </w:rPr>
        <w:t xml:space="preserve">all </w:t>
      </w:r>
      <w:r w:rsidR="0094330E">
        <w:rPr>
          <w:rFonts w:ascii="Times New Roman" w:hAnsi="Times New Roman" w:cs="Times New Roman"/>
          <w:sz w:val="24"/>
          <w:szCs w:val="24"/>
          <w:lang w:val="en-GB"/>
        </w:rPr>
        <w:t xml:space="preserve">symbols/slots for all </w:t>
      </w:r>
      <w:r w:rsidR="0094330E" w:rsidRPr="00741AF5">
        <w:rPr>
          <w:rFonts w:ascii="Times New Roman" w:hAnsi="Times New Roman" w:cs="Times New Roman"/>
          <w:sz w:val="24"/>
          <w:szCs w:val="24"/>
          <w:lang w:val="en-GB"/>
        </w:rPr>
        <w:t>broadcast and cell-specific signals/channels</w:t>
      </w:r>
      <w:r w:rsidR="0094330E">
        <w:rPr>
          <w:rFonts w:ascii="Times New Roman" w:hAnsi="Times New Roman" w:cs="Times New Roman"/>
          <w:sz w:val="24"/>
          <w:szCs w:val="24"/>
          <w:lang w:val="en-GB"/>
        </w:rPr>
        <w:t xml:space="preserve"> are configured as ON</w:t>
      </w:r>
      <w:r w:rsidR="00397309">
        <w:rPr>
          <w:rFonts w:ascii="Times New Roman" w:hAnsi="Times New Roman" w:cs="Times New Roman"/>
          <w:sz w:val="24"/>
          <w:szCs w:val="24"/>
          <w:lang w:val="en-GB"/>
        </w:rPr>
        <w:t xml:space="preserve"> for NCR-Fwd</w:t>
      </w:r>
      <w:r w:rsidR="0094330E">
        <w:rPr>
          <w:rFonts w:ascii="Times New Roman" w:hAnsi="Times New Roman" w:cs="Times New Roman"/>
          <w:sz w:val="24"/>
          <w:szCs w:val="24"/>
          <w:lang w:val="en-GB"/>
        </w:rPr>
        <w:t>.</w:t>
      </w:r>
    </w:p>
    <w:p w14:paraId="7F69328D" w14:textId="263E67EB" w:rsidR="002D4363" w:rsidRPr="00605960" w:rsidRDefault="00397309" w:rsidP="00605960">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sidR="00063C86">
        <w:rPr>
          <w:rFonts w:ascii="Times New Roman" w:hAnsi="Times New Roman" w:cs="Times New Roman"/>
          <w:b/>
          <w:bCs/>
          <w:sz w:val="24"/>
          <w:szCs w:val="24"/>
          <w:lang w:val="en-GB"/>
        </w:rPr>
        <w:t>9</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w:t>
      </w:r>
      <w:r w:rsidRPr="00397309">
        <w:rPr>
          <w:rFonts w:ascii="Times New Roman" w:hAnsi="Times New Roman" w:cs="Times New Roman"/>
          <w:b/>
          <w:bCs/>
          <w:sz w:val="24"/>
          <w:szCs w:val="24"/>
          <w:lang w:val="en-GB"/>
        </w:rPr>
        <w:t>broadcast and cell-specific signals/channels</w:t>
      </w:r>
      <w:r>
        <w:rPr>
          <w:rFonts w:ascii="Times New Roman" w:hAnsi="Times New Roman" w:cs="Times New Roman"/>
          <w:b/>
          <w:bCs/>
          <w:sz w:val="24"/>
          <w:szCs w:val="24"/>
          <w:lang w:val="en-GB"/>
        </w:rPr>
        <w:t xml:space="preserve">, it is up to </w:t>
      </w:r>
      <w:proofErr w:type="spellStart"/>
      <w:r>
        <w:rPr>
          <w:rFonts w:ascii="Times New Roman" w:hAnsi="Times New Roman" w:cs="Times New Roman"/>
          <w:b/>
          <w:bCs/>
          <w:sz w:val="24"/>
          <w:szCs w:val="24"/>
          <w:lang w:val="en-GB"/>
        </w:rPr>
        <w:t>gNB</w:t>
      </w:r>
      <w:proofErr w:type="spellEnd"/>
      <w:r>
        <w:rPr>
          <w:rFonts w:ascii="Times New Roman" w:hAnsi="Times New Roman" w:cs="Times New Roman"/>
          <w:b/>
          <w:bCs/>
          <w:sz w:val="24"/>
          <w:szCs w:val="24"/>
          <w:lang w:val="en-GB"/>
        </w:rPr>
        <w:t xml:space="preserve"> to </w:t>
      </w:r>
      <w:r w:rsidRPr="00397309">
        <w:rPr>
          <w:rFonts w:ascii="Times New Roman" w:hAnsi="Times New Roman" w:cs="Times New Roman"/>
          <w:b/>
          <w:bCs/>
          <w:sz w:val="24"/>
          <w:szCs w:val="24"/>
          <w:lang w:val="en-GB"/>
        </w:rPr>
        <w:t>guarantee that all symbols/slots for all broadcast and cell-specific signals/channels are configured as ON for NCR-Fwd</w:t>
      </w:r>
      <w:r>
        <w:rPr>
          <w:rFonts w:ascii="Times New Roman" w:hAnsi="Times New Roman" w:cs="Times New Roman"/>
          <w:b/>
          <w:bCs/>
          <w:sz w:val="24"/>
          <w:szCs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bookmarkEnd w:id="0"/>
    <w:p w14:paraId="0F55D167" w14:textId="690F8291" w:rsidR="00D145D1" w:rsidRDefault="00C3250C" w:rsidP="007C2CC7">
      <w:pPr>
        <w:spacing w:afterLines="50" w:after="156"/>
        <w:rPr>
          <w:rFonts w:ascii="Times New Roman" w:eastAsia="宋体" w:hAnsi="Times New Roman" w:cs="Times New Roman"/>
          <w:kern w:val="0"/>
          <w:sz w:val="24"/>
        </w:rPr>
      </w:pPr>
      <w:r>
        <w:rPr>
          <w:rFonts w:ascii="Times New Roman" w:eastAsia="宋体" w:hAnsi="Times New Roman" w:cs="Times New Roman"/>
          <w:kern w:val="0"/>
          <w:sz w:val="24"/>
        </w:rPr>
        <w:t>This contribution discusses side control information and NCR behavior</w:t>
      </w:r>
      <w:r w:rsidR="00AF612A" w:rsidRPr="00AF612A">
        <w:rPr>
          <w:rFonts w:ascii="Times New Roman" w:eastAsia="宋体" w:hAnsi="Times New Roman" w:cs="Times New Roman"/>
          <w:kern w:val="0"/>
          <w:sz w:val="24"/>
        </w:rPr>
        <w:t xml:space="preserve">. The </w:t>
      </w:r>
      <w:r>
        <w:rPr>
          <w:rFonts w:ascii="Times New Roman" w:eastAsia="宋体" w:hAnsi="Times New Roman" w:cs="Times New Roman"/>
          <w:kern w:val="0"/>
          <w:sz w:val="24"/>
        </w:rPr>
        <w:t xml:space="preserve">observations and </w:t>
      </w:r>
      <w:r w:rsidR="00AF612A" w:rsidRPr="00AF612A">
        <w:rPr>
          <w:rFonts w:ascii="Times New Roman" w:eastAsia="宋体" w:hAnsi="Times New Roman" w:cs="Times New Roman"/>
          <w:kern w:val="0"/>
          <w:sz w:val="24"/>
        </w:rPr>
        <w:t>proposals are summarized as follows</w:t>
      </w:r>
      <w:r w:rsidR="00AF612A">
        <w:rPr>
          <w:rFonts w:ascii="Times New Roman" w:eastAsia="宋体" w:hAnsi="Times New Roman" w:cs="Times New Roman"/>
          <w:kern w:val="0"/>
          <w:sz w:val="24"/>
        </w:rPr>
        <w:t>.</w:t>
      </w:r>
    </w:p>
    <w:p w14:paraId="1310D855" w14:textId="4F86AD79" w:rsidR="00F359BC" w:rsidRPr="00F359BC" w:rsidRDefault="00F359BC" w:rsidP="007C2CC7">
      <w:pPr>
        <w:spacing w:before="240"/>
        <w:rPr>
          <w:rFonts w:ascii="Times New Roman" w:hAnsi="Times New Roman" w:cs="Times New Roman"/>
          <w:i/>
          <w:iCs/>
          <w:sz w:val="24"/>
          <w:szCs w:val="24"/>
          <w:u w:val="single"/>
          <w:lang w:val="en-GB"/>
        </w:rPr>
      </w:pPr>
      <w:r w:rsidRPr="00F359BC">
        <w:rPr>
          <w:rFonts w:ascii="Times New Roman" w:hAnsi="Times New Roman" w:cs="Times New Roman"/>
          <w:i/>
          <w:iCs/>
          <w:sz w:val="24"/>
          <w:szCs w:val="24"/>
          <w:u w:val="single"/>
          <w:lang w:val="en-GB"/>
        </w:rPr>
        <w:t>Beam information</w:t>
      </w:r>
    </w:p>
    <w:p w14:paraId="0262298E" w14:textId="77777777" w:rsidR="00DD720B" w:rsidRDefault="00DD720B" w:rsidP="007C2CC7">
      <w:pPr>
        <w:spacing w:before="240"/>
        <w:rPr>
          <w:rFonts w:ascii="Times New Roman" w:hAnsi="Times New Roman" w:cs="Times New Roman"/>
          <w:b/>
          <w:bCs/>
          <w:sz w:val="24"/>
          <w:szCs w:val="24"/>
          <w:lang w:val="en-GB"/>
        </w:rPr>
      </w:pPr>
      <w:r w:rsidRPr="0073215D">
        <w:rPr>
          <w:rFonts w:ascii="Times New Roman" w:hAnsi="Times New Roman" w:cs="Times New Roman" w:hint="eastAsia"/>
          <w:b/>
          <w:bCs/>
          <w:sz w:val="24"/>
          <w:szCs w:val="24"/>
          <w:lang w:val="en-GB"/>
        </w:rPr>
        <w:t>P</w:t>
      </w:r>
      <w:r w:rsidRPr="0073215D">
        <w:rPr>
          <w:rFonts w:ascii="Times New Roman" w:hAnsi="Times New Roman" w:cs="Times New Roman"/>
          <w:b/>
          <w:bCs/>
          <w:sz w:val="24"/>
          <w:szCs w:val="24"/>
          <w:lang w:val="en-GB"/>
        </w:rPr>
        <w:t xml:space="preserve">roposal 1: </w:t>
      </w:r>
      <w:r>
        <w:rPr>
          <w:rFonts w:ascii="Times New Roman" w:hAnsi="Times New Roman" w:cs="Times New Roman"/>
          <w:b/>
          <w:bCs/>
          <w:sz w:val="24"/>
          <w:szCs w:val="24"/>
          <w:lang w:val="en-GB"/>
        </w:rPr>
        <w:t>The access link beams are indexed as 0~M, where M is:</w:t>
      </w:r>
    </w:p>
    <w:p w14:paraId="0AE0DBCB" w14:textId="77777777" w:rsidR="00DD720B" w:rsidRPr="00097E01" w:rsidRDefault="00DD720B" w:rsidP="007C2CC7">
      <w:pPr>
        <w:pStyle w:val="af"/>
        <w:numPr>
          <w:ilvl w:val="0"/>
          <w:numId w:val="40"/>
        </w:numPr>
        <w:ind w:leftChars="200" w:left="840" w:firstLineChars="0"/>
        <w:rPr>
          <w:rFonts w:ascii="Times New Roman" w:hAnsi="Times New Roman" w:cs="Times New Roman"/>
          <w:b/>
          <w:bCs/>
          <w:sz w:val="24"/>
          <w:szCs w:val="24"/>
          <w:lang w:val="en-GB"/>
        </w:rPr>
      </w:pPr>
      <w:r w:rsidRPr="00097E01">
        <w:rPr>
          <w:rFonts w:ascii="Times New Roman" w:hAnsi="Times New Roman" w:cs="Times New Roman" w:hint="eastAsia"/>
          <w:b/>
          <w:bCs/>
          <w:sz w:val="24"/>
          <w:szCs w:val="24"/>
          <w:lang w:val="en-GB"/>
        </w:rPr>
        <w:t>O</w:t>
      </w:r>
      <w:r w:rsidRPr="00097E01">
        <w:rPr>
          <w:rFonts w:ascii="Times New Roman" w:hAnsi="Times New Roman" w:cs="Times New Roman"/>
          <w:b/>
          <w:bCs/>
          <w:sz w:val="24"/>
          <w:szCs w:val="24"/>
          <w:lang w:val="en-GB"/>
        </w:rPr>
        <w:t>ption 1: the number of supported access link beams of NCR</w:t>
      </w:r>
      <w:r>
        <w:rPr>
          <w:rFonts w:ascii="Times New Roman" w:hAnsi="Times New Roman" w:cs="Times New Roman"/>
          <w:b/>
          <w:bCs/>
          <w:sz w:val="24"/>
          <w:szCs w:val="24"/>
          <w:lang w:val="en-GB"/>
        </w:rPr>
        <w:t xml:space="preserve"> which is reported to </w:t>
      </w:r>
      <w:proofErr w:type="spellStart"/>
      <w:r>
        <w:rPr>
          <w:rFonts w:ascii="Times New Roman" w:hAnsi="Times New Roman" w:cs="Times New Roman"/>
          <w:b/>
          <w:bCs/>
          <w:sz w:val="24"/>
          <w:szCs w:val="24"/>
          <w:lang w:val="en-GB"/>
        </w:rPr>
        <w:t>gNB</w:t>
      </w:r>
      <w:proofErr w:type="spellEnd"/>
    </w:p>
    <w:p w14:paraId="6F5CBEDB" w14:textId="77777777" w:rsidR="00DD720B" w:rsidRPr="00097E01" w:rsidRDefault="00DD720B" w:rsidP="007C2CC7">
      <w:pPr>
        <w:pStyle w:val="af"/>
        <w:numPr>
          <w:ilvl w:val="0"/>
          <w:numId w:val="40"/>
        </w:numPr>
        <w:ind w:leftChars="200" w:left="840" w:firstLineChars="0"/>
        <w:rPr>
          <w:rFonts w:ascii="Times New Roman" w:hAnsi="Times New Roman" w:cs="Times New Roman"/>
          <w:b/>
          <w:bCs/>
          <w:sz w:val="24"/>
          <w:szCs w:val="24"/>
          <w:lang w:val="en-GB"/>
        </w:rPr>
      </w:pPr>
      <w:r w:rsidRPr="00097E01">
        <w:rPr>
          <w:rFonts w:ascii="Times New Roman" w:hAnsi="Times New Roman" w:cs="Times New Roman" w:hint="eastAsia"/>
          <w:b/>
          <w:bCs/>
          <w:sz w:val="24"/>
          <w:szCs w:val="24"/>
          <w:lang w:val="en-GB"/>
        </w:rPr>
        <w:t>O</w:t>
      </w:r>
      <w:r w:rsidRPr="00097E01">
        <w:rPr>
          <w:rFonts w:ascii="Times New Roman" w:hAnsi="Times New Roman" w:cs="Times New Roman"/>
          <w:b/>
          <w:bCs/>
          <w:sz w:val="24"/>
          <w:szCs w:val="24"/>
          <w:lang w:val="en-GB"/>
        </w:rPr>
        <w:t>ption 2: the number of candidate access link beams for forwarding</w:t>
      </w:r>
      <w:r>
        <w:rPr>
          <w:rFonts w:ascii="Times New Roman" w:hAnsi="Times New Roman" w:cs="Times New Roman"/>
          <w:b/>
          <w:bCs/>
          <w:sz w:val="24"/>
          <w:szCs w:val="24"/>
          <w:lang w:val="en-GB"/>
        </w:rPr>
        <w:t xml:space="preserve"> </w:t>
      </w:r>
    </w:p>
    <w:p w14:paraId="5412CCA9" w14:textId="77777777" w:rsidR="00DD720B" w:rsidRPr="00812646" w:rsidRDefault="00DD720B" w:rsidP="007C2CC7">
      <w:pPr>
        <w:pStyle w:val="af"/>
        <w:numPr>
          <w:ilvl w:val="2"/>
          <w:numId w:val="41"/>
        </w:numPr>
        <w:ind w:leftChars="400" w:left="1260" w:firstLineChars="0"/>
        <w:rPr>
          <w:rFonts w:ascii="Times New Roman" w:hAnsi="Times New Roman" w:cs="Times New Roman"/>
          <w:b/>
          <w:bCs/>
          <w:sz w:val="24"/>
          <w:szCs w:val="24"/>
          <w:lang w:val="en-GB"/>
        </w:rPr>
      </w:pPr>
      <w:r w:rsidRPr="00812646">
        <w:rPr>
          <w:rFonts w:ascii="Times New Roman" w:hAnsi="Times New Roman" w:cs="Times New Roman"/>
          <w:b/>
          <w:bCs/>
          <w:sz w:val="24"/>
          <w:szCs w:val="24"/>
          <w:lang w:val="en-GB"/>
        </w:rPr>
        <w:t>The candidate access link beams are a subset of the supported access link beams of NCR</w:t>
      </w:r>
      <w:r>
        <w:rPr>
          <w:rFonts w:ascii="Times New Roman" w:hAnsi="Times New Roman" w:cs="Times New Roman"/>
          <w:b/>
          <w:bCs/>
          <w:sz w:val="24"/>
          <w:szCs w:val="24"/>
          <w:lang w:val="en-GB"/>
        </w:rPr>
        <w:t xml:space="preserve"> and configured by RRC </w:t>
      </w:r>
      <w:proofErr w:type="spellStart"/>
      <w:r>
        <w:rPr>
          <w:rFonts w:ascii="Times New Roman" w:hAnsi="Times New Roman" w:cs="Times New Roman"/>
          <w:b/>
          <w:bCs/>
          <w:sz w:val="24"/>
          <w:szCs w:val="24"/>
          <w:lang w:val="en-GB"/>
        </w:rPr>
        <w:t>signaling</w:t>
      </w:r>
      <w:proofErr w:type="spellEnd"/>
      <w:r>
        <w:rPr>
          <w:rFonts w:ascii="Times New Roman" w:hAnsi="Times New Roman" w:cs="Times New Roman"/>
          <w:b/>
          <w:bCs/>
          <w:sz w:val="24"/>
          <w:szCs w:val="24"/>
          <w:lang w:val="en-GB"/>
        </w:rPr>
        <w:t>.</w:t>
      </w:r>
    </w:p>
    <w:p w14:paraId="70425CB6" w14:textId="77777777" w:rsidR="00DD720B" w:rsidRDefault="00DD720B" w:rsidP="007C2CC7">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2: Support Option 1 i</w:t>
      </w:r>
      <w:r w:rsidRPr="000F04D1">
        <w:rPr>
          <w:rFonts w:ascii="Times New Roman" w:hAnsi="Times New Roman" w:cs="Times New Roman"/>
          <w:b/>
          <w:bCs/>
          <w:sz w:val="24"/>
          <w:szCs w:val="24"/>
          <w:lang w:val="en-GB"/>
        </w:rPr>
        <w:t>f configuration of the candidate access link beams is not supported or is also based on access link beam index</w:t>
      </w:r>
      <w:r>
        <w:rPr>
          <w:rFonts w:ascii="Times New Roman" w:hAnsi="Times New Roman" w:cs="Times New Roman"/>
          <w:b/>
          <w:bCs/>
          <w:sz w:val="24"/>
          <w:szCs w:val="24"/>
          <w:lang w:val="en-GB"/>
        </w:rPr>
        <w:t>.</w:t>
      </w:r>
    </w:p>
    <w:p w14:paraId="09BE65A3" w14:textId="77777777" w:rsidR="00DD720B" w:rsidRPr="00BA5055" w:rsidRDefault="00DD720B" w:rsidP="007C2CC7">
      <w:pPr>
        <w:spacing w:before="240"/>
        <w:rPr>
          <w:rFonts w:ascii="Times New Roman" w:hAnsi="Times New Roman" w:cs="Times New Roman"/>
          <w:b/>
          <w:bCs/>
          <w:sz w:val="24"/>
          <w:szCs w:val="24"/>
        </w:rPr>
      </w:pPr>
      <w:r w:rsidRPr="00BA5055">
        <w:rPr>
          <w:rFonts w:ascii="Times New Roman" w:hAnsi="Times New Roman" w:cs="Times New Roman" w:hint="eastAsia"/>
          <w:b/>
          <w:bCs/>
          <w:sz w:val="24"/>
          <w:szCs w:val="24"/>
        </w:rPr>
        <w:t>Proposal</w:t>
      </w:r>
      <w:r>
        <w:rPr>
          <w:rFonts w:ascii="Times New Roman" w:hAnsi="Times New Roman" w:cs="Times New Roman"/>
          <w:b/>
          <w:bCs/>
          <w:sz w:val="24"/>
          <w:szCs w:val="24"/>
        </w:rPr>
        <w:t xml:space="preserve"> 3</w:t>
      </w:r>
      <w:r w:rsidRPr="00BA5055">
        <w:rPr>
          <w:rFonts w:ascii="Times New Roman" w:hAnsi="Times New Roman" w:cs="Times New Roman" w:hint="eastAsia"/>
          <w:b/>
          <w:bCs/>
          <w:sz w:val="24"/>
          <w:szCs w:val="24"/>
        </w:rPr>
        <w:t xml:space="preserve">: For the time-domain resource indication and determination of the access link beam, </w:t>
      </w:r>
      <w:r w:rsidRPr="001B2E2B">
        <w:rPr>
          <w:rFonts w:ascii="Times New Roman" w:hAnsi="Times New Roman" w:cs="Times New Roman"/>
          <w:b/>
          <w:bCs/>
          <w:sz w:val="24"/>
          <w:szCs w:val="24"/>
          <w:lang w:val="en-GB"/>
        </w:rPr>
        <w:t>the reference SCS for</w:t>
      </w:r>
      <w:r>
        <w:rPr>
          <w:rFonts w:ascii="Times New Roman" w:hAnsi="Times New Roman" w:cs="Times New Roman"/>
          <w:b/>
          <w:bCs/>
          <w:sz w:val="24"/>
          <w:szCs w:val="24"/>
          <w:lang w:val="en-GB"/>
        </w:rPr>
        <w:t xml:space="preserve"> </w:t>
      </w:r>
      <w:r w:rsidRPr="00034E15">
        <w:rPr>
          <w:rFonts w:ascii="Times New Roman" w:hAnsi="Times New Roman" w:cs="Times New Roman"/>
          <w:b/>
          <w:bCs/>
          <w:sz w:val="24"/>
          <w:szCs w:val="24"/>
          <w:lang w:val="en-GB"/>
        </w:rPr>
        <w:t>time domain resources indication of</w:t>
      </w:r>
      <w:r w:rsidRPr="001B2E2B">
        <w:rPr>
          <w:rFonts w:ascii="Times New Roman" w:hAnsi="Times New Roman" w:cs="Times New Roman"/>
          <w:b/>
          <w:bCs/>
          <w:sz w:val="24"/>
          <w:szCs w:val="24"/>
          <w:lang w:val="en-GB"/>
        </w:rPr>
        <w:t xml:space="preserve"> access link beam indication is</w:t>
      </w:r>
      <w:r w:rsidRPr="00BA5055">
        <w:rPr>
          <w:rFonts w:ascii="Times New Roman" w:hAnsi="Times New Roman" w:cs="Times New Roman" w:hint="eastAsia"/>
          <w:b/>
          <w:bCs/>
          <w:sz w:val="24"/>
          <w:szCs w:val="24"/>
        </w:rPr>
        <w:t>:</w:t>
      </w:r>
    </w:p>
    <w:p w14:paraId="684DC600" w14:textId="77777777" w:rsidR="00DD720B" w:rsidRDefault="00DD720B" w:rsidP="007C2CC7">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1: same as the reference SCS for UL/DL TDD configuration</w:t>
      </w:r>
    </w:p>
    <w:p w14:paraId="0AB1D927" w14:textId="77777777" w:rsidR="00DD720B" w:rsidRPr="00A22D71" w:rsidRDefault="00DD720B" w:rsidP="007C2CC7">
      <w:pPr>
        <w:pStyle w:val="af"/>
        <w:numPr>
          <w:ilvl w:val="2"/>
          <w:numId w:val="41"/>
        </w:numPr>
        <w:ind w:leftChars="400" w:left="1260" w:firstLineChars="0"/>
        <w:rPr>
          <w:rFonts w:ascii="Times New Roman" w:hAnsi="Times New Roman" w:cs="Times New Roman"/>
          <w:b/>
          <w:bCs/>
          <w:sz w:val="24"/>
          <w:szCs w:val="24"/>
          <w:lang w:val="en-GB"/>
        </w:rPr>
      </w:pPr>
      <w:r w:rsidRPr="00DD720B">
        <w:rPr>
          <w:rFonts w:ascii="Times New Roman" w:hAnsi="Times New Roman" w:cs="Times New Roman"/>
          <w:b/>
          <w:bCs/>
          <w:sz w:val="24"/>
          <w:szCs w:val="24"/>
          <w:lang w:val="en-GB"/>
        </w:rPr>
        <w:t>The reference SCS for UL/DL TDD configuration is configured/determined as for the legacy UE</w:t>
      </w:r>
      <w:r>
        <w:rPr>
          <w:rFonts w:ascii="Times New Roman" w:hAnsi="Times New Roman" w:cs="Times New Roman"/>
          <w:b/>
          <w:bCs/>
          <w:sz w:val="24"/>
          <w:szCs w:val="24"/>
          <w:lang w:val="en-GB"/>
        </w:rPr>
        <w:t>.</w:t>
      </w:r>
    </w:p>
    <w:p w14:paraId="63E456E7" w14:textId="77777777" w:rsidR="00DD720B" w:rsidRPr="001B2E2B" w:rsidRDefault="00DD720B" w:rsidP="007C2CC7">
      <w:pPr>
        <w:pStyle w:val="af"/>
        <w:numPr>
          <w:ilvl w:val="0"/>
          <w:numId w:val="40"/>
        </w:numPr>
        <w:ind w:leftChars="200" w:left="840" w:firstLineChars="0"/>
        <w:rPr>
          <w:rFonts w:ascii="Times New Roman" w:hAnsi="Times New Roman" w:cs="Times New Roman"/>
          <w:b/>
          <w:bCs/>
          <w:sz w:val="24"/>
          <w:szCs w:val="24"/>
          <w:lang w:val="en-GB"/>
        </w:rPr>
      </w:pPr>
      <w:r w:rsidRPr="001B2E2B">
        <w:rPr>
          <w:rFonts w:ascii="Times New Roman" w:hAnsi="Times New Roman" w:cs="Times New Roman" w:hint="eastAsia"/>
          <w:b/>
          <w:bCs/>
          <w:sz w:val="24"/>
          <w:szCs w:val="24"/>
          <w:lang w:val="en-GB"/>
        </w:rPr>
        <w:t>O</w:t>
      </w:r>
      <w:r w:rsidRPr="001B2E2B">
        <w:rPr>
          <w:rFonts w:ascii="Times New Roman" w:hAnsi="Times New Roman" w:cs="Times New Roman"/>
          <w:b/>
          <w:bCs/>
          <w:sz w:val="24"/>
          <w:szCs w:val="24"/>
          <w:lang w:val="en-GB"/>
        </w:rPr>
        <w:t>ption 2: dedicatedly indicated.</w:t>
      </w:r>
    </w:p>
    <w:p w14:paraId="3EDD7ECF" w14:textId="77777777" w:rsidR="00DD720B" w:rsidRPr="00DD720B" w:rsidRDefault="00DD720B" w:rsidP="007C2CC7">
      <w:pPr>
        <w:spacing w:before="240"/>
        <w:rPr>
          <w:rFonts w:ascii="Times New Roman" w:hAnsi="Times New Roman" w:cs="Times New Roman"/>
          <w:b/>
          <w:bCs/>
          <w:sz w:val="24"/>
          <w:szCs w:val="24"/>
          <w:lang w:val="en-GB"/>
        </w:rPr>
      </w:pPr>
      <w:r w:rsidRPr="00DD720B">
        <w:rPr>
          <w:rFonts w:ascii="Times New Roman" w:hAnsi="Times New Roman" w:cs="Times New Roman" w:hint="eastAsia"/>
          <w:b/>
          <w:bCs/>
          <w:sz w:val="24"/>
          <w:szCs w:val="24"/>
          <w:lang w:val="en-GB"/>
        </w:rPr>
        <w:t>P</w:t>
      </w:r>
      <w:r w:rsidRPr="00DD720B">
        <w:rPr>
          <w:rFonts w:ascii="Times New Roman" w:hAnsi="Times New Roman" w:cs="Times New Roman"/>
          <w:b/>
          <w:bCs/>
          <w:sz w:val="24"/>
          <w:szCs w:val="24"/>
          <w:lang w:val="en-GB"/>
        </w:rPr>
        <w:t>roposal 4</w:t>
      </w:r>
      <w:r w:rsidRPr="00DD720B">
        <w:rPr>
          <w:rFonts w:ascii="Times New Roman" w:hAnsi="Times New Roman" w:cs="Times New Roman" w:hint="eastAsia"/>
          <w:b/>
          <w:bCs/>
          <w:sz w:val="24"/>
          <w:szCs w:val="24"/>
          <w:lang w:val="en-GB"/>
        </w:rPr>
        <w:t>:</w:t>
      </w:r>
      <w:r w:rsidRPr="00DD720B">
        <w:rPr>
          <w:rFonts w:ascii="Times New Roman" w:hAnsi="Times New Roman" w:cs="Times New Roman"/>
          <w:b/>
          <w:bCs/>
          <w:sz w:val="24"/>
          <w:szCs w:val="24"/>
          <w:lang w:val="en-GB"/>
        </w:rPr>
        <w:t xml:space="preserve"> Regarding semi-static beam indication for access link beam, RRC signalling provides multiple configurations. Each configuration includes parameters for beam indication and time domain resources indication. </w:t>
      </w:r>
    </w:p>
    <w:p w14:paraId="56212175" w14:textId="77777777" w:rsidR="00DD720B" w:rsidRPr="00097E01" w:rsidRDefault="00DD720B" w:rsidP="007C2CC7">
      <w:pPr>
        <w:spacing w:before="240"/>
        <w:rPr>
          <w:rFonts w:ascii="Times New Roman" w:hAnsi="Times New Roman" w:cs="Times New Roman"/>
          <w:b/>
          <w:bCs/>
          <w:sz w:val="24"/>
          <w:szCs w:val="24"/>
        </w:rPr>
      </w:pPr>
      <w:r w:rsidRPr="00097E01">
        <w:rPr>
          <w:rFonts w:ascii="Times New Roman" w:hAnsi="Times New Roman" w:cs="Times New Roman" w:hint="eastAsia"/>
          <w:b/>
          <w:bCs/>
          <w:sz w:val="24"/>
          <w:szCs w:val="24"/>
        </w:rPr>
        <w:t>Proposal</w:t>
      </w:r>
      <w:r>
        <w:rPr>
          <w:rFonts w:ascii="Times New Roman" w:hAnsi="Times New Roman" w:cs="Times New Roman"/>
          <w:b/>
          <w:bCs/>
          <w:sz w:val="24"/>
          <w:szCs w:val="24"/>
        </w:rPr>
        <w:t xml:space="preserve"> 5</w:t>
      </w:r>
      <w:r w:rsidRPr="00097E01">
        <w:rPr>
          <w:rFonts w:ascii="Times New Roman" w:hAnsi="Times New Roman" w:cs="Times New Roman" w:hint="eastAsia"/>
          <w:b/>
          <w:bCs/>
          <w:sz w:val="24"/>
          <w:szCs w:val="24"/>
        </w:rPr>
        <w:t>: Regarding semi-</w:t>
      </w:r>
      <w:r>
        <w:rPr>
          <w:rFonts w:ascii="Times New Roman" w:hAnsi="Times New Roman" w:cs="Times New Roman"/>
          <w:b/>
          <w:bCs/>
          <w:sz w:val="24"/>
          <w:szCs w:val="24"/>
        </w:rPr>
        <w:t xml:space="preserve">persistent </w:t>
      </w:r>
      <w:r w:rsidRPr="00097E01">
        <w:rPr>
          <w:rFonts w:ascii="Times New Roman" w:hAnsi="Times New Roman" w:cs="Times New Roman" w:hint="eastAsia"/>
          <w:b/>
          <w:bCs/>
          <w:sz w:val="24"/>
          <w:szCs w:val="24"/>
        </w:rPr>
        <w:t xml:space="preserve">beam indication for access link beam, RRC provides </w:t>
      </w:r>
      <w:r>
        <w:rPr>
          <w:rFonts w:ascii="Times New Roman" w:hAnsi="Times New Roman" w:cs="Times New Roman"/>
          <w:b/>
          <w:bCs/>
          <w:sz w:val="24"/>
          <w:szCs w:val="24"/>
        </w:rPr>
        <w:t xml:space="preserve">multiple </w:t>
      </w:r>
      <w:r w:rsidRPr="00097E01">
        <w:rPr>
          <w:rFonts w:ascii="Times New Roman" w:hAnsi="Times New Roman" w:cs="Times New Roman"/>
          <w:b/>
          <w:bCs/>
          <w:sz w:val="24"/>
          <w:szCs w:val="24"/>
        </w:rPr>
        <w:t>configuration</w:t>
      </w:r>
      <w:r>
        <w:rPr>
          <w:rFonts w:ascii="Times New Roman" w:hAnsi="Times New Roman" w:cs="Times New Roman"/>
          <w:b/>
          <w:bCs/>
          <w:sz w:val="24"/>
          <w:szCs w:val="24"/>
        </w:rPr>
        <w:t>s. E</w:t>
      </w:r>
      <w:r w:rsidRPr="00097E01">
        <w:rPr>
          <w:rFonts w:ascii="Times New Roman" w:hAnsi="Times New Roman" w:cs="Times New Roman" w:hint="eastAsia"/>
          <w:b/>
          <w:bCs/>
          <w:sz w:val="24"/>
          <w:szCs w:val="24"/>
        </w:rPr>
        <w:t>ach configuration at least includes parameters for periodicity.</w:t>
      </w:r>
    </w:p>
    <w:p w14:paraId="500D6317" w14:textId="77777777" w:rsidR="00DD720B" w:rsidRPr="00FA1DBF" w:rsidRDefault="00DD720B" w:rsidP="007C2CC7">
      <w:pPr>
        <w:pStyle w:val="af"/>
        <w:numPr>
          <w:ilvl w:val="0"/>
          <w:numId w:val="40"/>
        </w:numPr>
        <w:ind w:leftChars="200" w:left="840"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The </w:t>
      </w:r>
      <w:r w:rsidRPr="00097E01">
        <w:rPr>
          <w:rFonts w:ascii="Times New Roman" w:hAnsi="Times New Roman" w:cs="Times New Roman" w:hint="eastAsia"/>
          <w:b/>
          <w:bCs/>
          <w:sz w:val="24"/>
          <w:szCs w:val="24"/>
          <w:lang w:val="en-GB"/>
        </w:rPr>
        <w:t>parameters for beam indication</w:t>
      </w:r>
      <w:r>
        <w:rPr>
          <w:rFonts w:ascii="Times New Roman" w:hAnsi="Times New Roman" w:cs="Times New Roman"/>
          <w:b/>
          <w:bCs/>
          <w:sz w:val="24"/>
          <w:szCs w:val="24"/>
          <w:lang w:val="en-GB"/>
        </w:rPr>
        <w:t xml:space="preserve"> and time domain resources within a period</w:t>
      </w:r>
      <w:r w:rsidRPr="00097E01">
        <w:rPr>
          <w:rFonts w:ascii="Times New Roman" w:hAnsi="Times New Roman" w:cs="Times New Roman" w:hint="eastAsia"/>
          <w:b/>
          <w:bCs/>
          <w:sz w:val="24"/>
          <w:szCs w:val="24"/>
          <w:lang w:val="en-GB"/>
        </w:rPr>
        <w:t xml:space="preserve"> are included in </w:t>
      </w:r>
      <w:r>
        <w:rPr>
          <w:rFonts w:ascii="Times New Roman" w:hAnsi="Times New Roman" w:cs="Times New Roman"/>
          <w:b/>
          <w:bCs/>
          <w:sz w:val="24"/>
          <w:szCs w:val="24"/>
          <w:lang w:val="en-GB"/>
        </w:rPr>
        <w:t xml:space="preserve">the configuration provided by </w:t>
      </w:r>
      <w:r w:rsidRPr="00097E01">
        <w:rPr>
          <w:rFonts w:ascii="Times New Roman" w:hAnsi="Times New Roman" w:cs="Times New Roman" w:hint="eastAsia"/>
          <w:b/>
          <w:bCs/>
          <w:sz w:val="24"/>
          <w:szCs w:val="24"/>
          <w:lang w:val="en-GB"/>
        </w:rPr>
        <w:t xml:space="preserve">RRC or </w:t>
      </w:r>
      <w:r>
        <w:rPr>
          <w:rFonts w:ascii="Times New Roman" w:hAnsi="Times New Roman" w:cs="Times New Roman"/>
          <w:b/>
          <w:bCs/>
          <w:sz w:val="24"/>
          <w:szCs w:val="24"/>
          <w:lang w:val="en-GB"/>
        </w:rPr>
        <w:t xml:space="preserve">in </w:t>
      </w:r>
      <w:r w:rsidRPr="00097E01">
        <w:rPr>
          <w:rFonts w:ascii="Times New Roman" w:hAnsi="Times New Roman" w:cs="Times New Roman" w:hint="eastAsia"/>
          <w:b/>
          <w:bCs/>
          <w:sz w:val="24"/>
          <w:szCs w:val="24"/>
          <w:lang w:val="en-GB"/>
        </w:rPr>
        <w:t>MAC CE/DCI for activation.</w:t>
      </w:r>
    </w:p>
    <w:p w14:paraId="1E1AC988" w14:textId="73785FB5" w:rsidR="00DD720B" w:rsidRDefault="00DD720B" w:rsidP="007C2CC7">
      <w:pPr>
        <w:spacing w:before="240"/>
        <w:rPr>
          <w:rFonts w:ascii="Times New Roman" w:hAnsi="Times New Roman" w:cs="Times New Roman"/>
          <w:b/>
          <w:bCs/>
          <w:sz w:val="24"/>
          <w:szCs w:val="24"/>
          <w:lang w:val="en-GB"/>
        </w:rPr>
      </w:pPr>
      <w:r w:rsidRPr="00097E01">
        <w:rPr>
          <w:rFonts w:ascii="Times New Roman" w:hAnsi="Times New Roman" w:cs="Times New Roman" w:hint="eastAsia"/>
          <w:b/>
          <w:bCs/>
          <w:sz w:val="24"/>
          <w:szCs w:val="24"/>
        </w:rPr>
        <w:lastRenderedPageBreak/>
        <w:t>Proposal</w:t>
      </w:r>
      <w:r>
        <w:rPr>
          <w:rFonts w:ascii="Times New Roman" w:hAnsi="Times New Roman" w:cs="Times New Roman"/>
          <w:b/>
          <w:bCs/>
          <w:sz w:val="24"/>
          <w:szCs w:val="24"/>
        </w:rPr>
        <w:t xml:space="preserve"> 6</w:t>
      </w:r>
      <w:r w:rsidRPr="00097E01">
        <w:rPr>
          <w:rFonts w:ascii="Times New Roman" w:hAnsi="Times New Roman" w:cs="Times New Roman" w:hint="eastAsia"/>
          <w:b/>
          <w:bCs/>
          <w:sz w:val="24"/>
          <w:szCs w:val="24"/>
        </w:rPr>
        <w:t xml:space="preserve">: Regarding </w:t>
      </w:r>
      <w:r>
        <w:rPr>
          <w:rFonts w:ascii="Times New Roman" w:hAnsi="Times New Roman" w:cs="Times New Roman"/>
          <w:b/>
          <w:bCs/>
          <w:sz w:val="24"/>
          <w:szCs w:val="24"/>
        </w:rPr>
        <w:t>dynamic</w:t>
      </w:r>
      <w:r w:rsidRPr="00097E01">
        <w:rPr>
          <w:rFonts w:ascii="Times New Roman" w:hAnsi="Times New Roman" w:cs="Times New Roman" w:hint="eastAsia"/>
          <w:b/>
          <w:bCs/>
          <w:sz w:val="24"/>
          <w:szCs w:val="24"/>
        </w:rPr>
        <w:t xml:space="preserve"> indication for access link beam, </w:t>
      </w:r>
      <w:r>
        <w:rPr>
          <w:rFonts w:ascii="Times New Roman" w:hAnsi="Times New Roman" w:cs="Times New Roman"/>
          <w:b/>
          <w:bCs/>
          <w:sz w:val="24"/>
          <w:szCs w:val="24"/>
        </w:rPr>
        <w:t>DCI indicates an access link beam and time domain resources corresponding to the indicated access link beam.</w:t>
      </w:r>
    </w:p>
    <w:p w14:paraId="62C2A385" w14:textId="4B5DF506" w:rsidR="00F359BC" w:rsidRPr="00F359BC" w:rsidRDefault="00F359BC" w:rsidP="007C2CC7">
      <w:pPr>
        <w:spacing w:before="240"/>
        <w:rPr>
          <w:rFonts w:ascii="Times New Roman" w:hAnsi="Times New Roman" w:cs="Times New Roman"/>
          <w:i/>
          <w:iCs/>
          <w:sz w:val="24"/>
          <w:szCs w:val="24"/>
          <w:u w:val="single"/>
          <w:lang w:val="en-GB"/>
        </w:rPr>
      </w:pPr>
      <w:r>
        <w:rPr>
          <w:rFonts w:ascii="Times New Roman" w:hAnsi="Times New Roman" w:cs="Times New Roman"/>
          <w:i/>
          <w:iCs/>
          <w:sz w:val="24"/>
          <w:szCs w:val="24"/>
          <w:u w:val="single"/>
          <w:lang w:val="en-GB"/>
        </w:rPr>
        <w:t>T</w:t>
      </w:r>
      <w:r w:rsidRPr="00F359BC">
        <w:rPr>
          <w:rFonts w:ascii="Times New Roman" w:hAnsi="Times New Roman" w:cs="Times New Roman"/>
          <w:i/>
          <w:iCs/>
          <w:sz w:val="24"/>
          <w:szCs w:val="24"/>
          <w:u w:val="single"/>
          <w:lang w:val="en-GB"/>
        </w:rPr>
        <w:t>DD configuration</w:t>
      </w:r>
    </w:p>
    <w:p w14:paraId="3E9BA425" w14:textId="039ABFF4" w:rsidR="00F359BC" w:rsidRDefault="00F359BC" w:rsidP="007C2CC7">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7</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w:t>
      </w:r>
      <w:r w:rsidRPr="009406EE">
        <w:rPr>
          <w:rFonts w:ascii="Times New Roman" w:hAnsi="Times New Roman" w:cs="Times New Roman"/>
          <w:b/>
          <w:bCs/>
          <w:sz w:val="24"/>
          <w:szCs w:val="24"/>
          <w:lang w:val="en-GB"/>
        </w:rPr>
        <w:t>For the flexible symbol based on the semi-static configuration (e.g., TDD-UL-DL-</w:t>
      </w:r>
      <w:proofErr w:type="spellStart"/>
      <w:r w:rsidRPr="009406EE">
        <w:rPr>
          <w:rFonts w:ascii="Times New Roman" w:hAnsi="Times New Roman" w:cs="Times New Roman"/>
          <w:b/>
          <w:bCs/>
          <w:sz w:val="24"/>
          <w:szCs w:val="24"/>
          <w:lang w:val="en-GB"/>
        </w:rPr>
        <w:t>ConfigCommon</w:t>
      </w:r>
      <w:proofErr w:type="spellEnd"/>
      <w:r w:rsidRPr="009406EE">
        <w:rPr>
          <w:rFonts w:ascii="Times New Roman" w:hAnsi="Times New Roman" w:cs="Times New Roman"/>
          <w:b/>
          <w:bCs/>
          <w:sz w:val="24"/>
          <w:szCs w:val="24"/>
          <w:lang w:val="en-GB"/>
        </w:rPr>
        <w:t>, TDD-UL-DL-</w:t>
      </w:r>
      <w:proofErr w:type="spellStart"/>
      <w:r w:rsidRPr="009406EE">
        <w:rPr>
          <w:rFonts w:ascii="Times New Roman" w:hAnsi="Times New Roman" w:cs="Times New Roman"/>
          <w:b/>
          <w:bCs/>
          <w:sz w:val="24"/>
          <w:szCs w:val="24"/>
          <w:lang w:val="en-GB"/>
        </w:rPr>
        <w:t>ConfigDedicated</w:t>
      </w:r>
      <w:proofErr w:type="spellEnd"/>
      <w:r w:rsidRPr="009406EE">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t</w:t>
      </w:r>
      <w:r w:rsidRPr="00BA0967">
        <w:rPr>
          <w:rFonts w:ascii="Times New Roman" w:hAnsi="Times New Roman" w:cs="Times New Roman"/>
          <w:b/>
          <w:bCs/>
          <w:sz w:val="24"/>
          <w:szCs w:val="24"/>
          <w:lang w:val="en-GB"/>
        </w:rPr>
        <w:t>he NCR-</w:t>
      </w:r>
      <w:proofErr w:type="spellStart"/>
      <w:r w:rsidRPr="00BA0967">
        <w:rPr>
          <w:rFonts w:ascii="Times New Roman" w:hAnsi="Times New Roman" w:cs="Times New Roman"/>
          <w:b/>
          <w:bCs/>
          <w:sz w:val="24"/>
          <w:szCs w:val="24"/>
          <w:lang w:val="en-GB"/>
        </w:rPr>
        <w:t>Fwd</w:t>
      </w:r>
      <w:proofErr w:type="spellEnd"/>
      <w:r w:rsidRPr="00BA0967">
        <w:rPr>
          <w:rFonts w:ascii="Times New Roman" w:hAnsi="Times New Roman" w:cs="Times New Roman"/>
          <w:b/>
          <w:bCs/>
          <w:sz w:val="24"/>
          <w:szCs w:val="24"/>
          <w:lang w:val="en-GB"/>
        </w:rPr>
        <w:t xml:space="preserve"> follow</w:t>
      </w:r>
      <w:r>
        <w:rPr>
          <w:rFonts w:ascii="Times New Roman" w:hAnsi="Times New Roman" w:cs="Times New Roman"/>
          <w:b/>
          <w:bCs/>
          <w:sz w:val="24"/>
          <w:szCs w:val="24"/>
          <w:lang w:val="en-GB"/>
        </w:rPr>
        <w:t>s</w:t>
      </w:r>
      <w:r w:rsidRPr="00BA0967">
        <w:rPr>
          <w:rFonts w:ascii="Times New Roman" w:hAnsi="Times New Roman" w:cs="Times New Roman"/>
          <w:b/>
          <w:bCs/>
          <w:sz w:val="24"/>
          <w:szCs w:val="24"/>
          <w:lang w:val="en-GB"/>
        </w:rPr>
        <w:t xml:space="preserve"> the TDD operation determined by NCR-MT based on received SFI indication</w:t>
      </w:r>
      <w:r>
        <w:rPr>
          <w:rFonts w:ascii="Times New Roman" w:hAnsi="Times New Roman" w:cs="Times New Roman"/>
          <w:b/>
          <w:bCs/>
          <w:sz w:val="24"/>
          <w:szCs w:val="24"/>
          <w:lang w:val="en-GB"/>
        </w:rPr>
        <w:t>.</w:t>
      </w:r>
    </w:p>
    <w:p w14:paraId="73F4E6FF" w14:textId="77777777" w:rsidR="00F359BC" w:rsidRDefault="00F359BC" w:rsidP="007C2CC7">
      <w:pPr>
        <w:pStyle w:val="af"/>
        <w:numPr>
          <w:ilvl w:val="0"/>
          <w:numId w:val="34"/>
        </w:numPr>
        <w:ind w:firstLineChars="0"/>
        <w:rPr>
          <w:rFonts w:ascii="Times New Roman" w:hAnsi="Times New Roman" w:cs="Times New Roman"/>
          <w:b/>
          <w:bCs/>
          <w:sz w:val="24"/>
          <w:szCs w:val="24"/>
        </w:rPr>
      </w:pPr>
      <w:r>
        <w:rPr>
          <w:rFonts w:ascii="Times New Roman" w:hAnsi="Times New Roman" w:cs="Times New Roman"/>
          <w:b/>
          <w:bCs/>
          <w:sz w:val="24"/>
          <w:szCs w:val="24"/>
        </w:rPr>
        <w:t xml:space="preserve">For </w:t>
      </w:r>
      <w:r w:rsidRPr="00DE3BF0">
        <w:rPr>
          <w:rFonts w:ascii="Times New Roman" w:hAnsi="Times New Roman" w:cs="Times New Roman"/>
          <w:b/>
          <w:bCs/>
          <w:sz w:val="24"/>
          <w:szCs w:val="24"/>
        </w:rPr>
        <w:t xml:space="preserve">the remaining flexible symbols according to </w:t>
      </w:r>
      <w:r>
        <w:rPr>
          <w:rFonts w:ascii="Times New Roman" w:hAnsi="Times New Roman" w:cs="Times New Roman"/>
          <w:b/>
          <w:bCs/>
          <w:sz w:val="24"/>
          <w:szCs w:val="24"/>
        </w:rPr>
        <w:t xml:space="preserve">the </w:t>
      </w:r>
      <w:r w:rsidRPr="00BA0967">
        <w:rPr>
          <w:rFonts w:ascii="Times New Roman" w:hAnsi="Times New Roman" w:cs="Times New Roman"/>
          <w:b/>
          <w:bCs/>
          <w:sz w:val="24"/>
          <w:szCs w:val="24"/>
          <w:lang w:val="en-GB"/>
        </w:rPr>
        <w:t>received SFI indication</w:t>
      </w:r>
      <w:r>
        <w:rPr>
          <w:rFonts w:ascii="Times New Roman" w:hAnsi="Times New Roman" w:cs="Times New Roman"/>
          <w:b/>
          <w:bCs/>
          <w:sz w:val="24"/>
          <w:szCs w:val="24"/>
        </w:rPr>
        <w:t>,</w:t>
      </w:r>
      <w:r w:rsidRPr="00DE3BF0">
        <w:rPr>
          <w:rFonts w:ascii="Times New Roman" w:hAnsi="Times New Roman" w:cs="Times New Roman"/>
          <w:b/>
          <w:bCs/>
          <w:sz w:val="24"/>
          <w:szCs w:val="24"/>
        </w:rPr>
        <w:t xml:space="preserve"> NCR-</w:t>
      </w:r>
      <w:proofErr w:type="spellStart"/>
      <w:r w:rsidRPr="00DE3BF0">
        <w:rPr>
          <w:rFonts w:ascii="Times New Roman" w:hAnsi="Times New Roman" w:cs="Times New Roman"/>
          <w:b/>
          <w:bCs/>
          <w:sz w:val="24"/>
          <w:szCs w:val="24"/>
        </w:rPr>
        <w:t>Fwd</w:t>
      </w:r>
      <w:proofErr w:type="spellEnd"/>
      <w:r w:rsidRPr="00DE3BF0">
        <w:rPr>
          <w:rFonts w:ascii="Times New Roman" w:hAnsi="Times New Roman" w:cs="Times New Roman"/>
          <w:b/>
          <w:bCs/>
          <w:sz w:val="24"/>
          <w:szCs w:val="24"/>
        </w:rPr>
        <w:t xml:space="preserve"> does not forward signals.</w:t>
      </w:r>
    </w:p>
    <w:p w14:paraId="3DBC2808" w14:textId="7DDD9271" w:rsidR="00F359BC" w:rsidRPr="00F359BC" w:rsidRDefault="00F359BC" w:rsidP="007C2CC7">
      <w:pPr>
        <w:spacing w:before="240"/>
        <w:rPr>
          <w:rFonts w:ascii="Times New Roman" w:hAnsi="Times New Roman" w:cs="Times New Roman"/>
          <w:i/>
          <w:iCs/>
          <w:sz w:val="24"/>
          <w:szCs w:val="24"/>
          <w:u w:val="single"/>
          <w:lang w:val="en-GB"/>
        </w:rPr>
      </w:pPr>
      <w:r>
        <w:rPr>
          <w:rFonts w:ascii="Times New Roman" w:hAnsi="Times New Roman" w:cs="Times New Roman"/>
          <w:i/>
          <w:iCs/>
          <w:sz w:val="24"/>
          <w:szCs w:val="24"/>
          <w:u w:val="single"/>
          <w:lang w:val="en-GB"/>
        </w:rPr>
        <w:t>ON-OFF information</w:t>
      </w:r>
    </w:p>
    <w:p w14:paraId="5A4877E5" w14:textId="4E4FAFB5" w:rsidR="00F359BC" w:rsidRDefault="00F359BC" w:rsidP="007C2CC7">
      <w:pPr>
        <w:spacing w:before="240"/>
        <w:rPr>
          <w:rFonts w:ascii="Times New Roman" w:hAnsi="Times New Roman" w:cs="Times New Roman"/>
          <w:b/>
          <w:bCs/>
          <w:sz w:val="24"/>
          <w:szCs w:val="24"/>
          <w:lang w:val="en-GB"/>
        </w:rPr>
      </w:pPr>
      <w:r>
        <w:rPr>
          <w:rFonts w:ascii="Times New Roman" w:hAnsi="Times New Roman" w:cs="Times New Roman" w:hint="eastAsia"/>
          <w:b/>
          <w:bCs/>
          <w:sz w:val="24"/>
          <w:szCs w:val="24"/>
          <w:lang w:val="en-GB"/>
        </w:rPr>
        <w:t>O</w:t>
      </w:r>
      <w:r>
        <w:rPr>
          <w:rFonts w:ascii="Times New Roman" w:hAnsi="Times New Roman" w:cs="Times New Roman"/>
          <w:b/>
          <w:bCs/>
          <w:sz w:val="24"/>
          <w:szCs w:val="24"/>
          <w:lang w:val="en-GB"/>
        </w:rPr>
        <w:t>bservation 1: Fo</w:t>
      </w:r>
      <w:r>
        <w:rPr>
          <w:rFonts w:ascii="Times New Roman" w:hAnsi="Times New Roman" w:cs="Times New Roman" w:hint="eastAsia"/>
          <w:b/>
          <w:bCs/>
          <w:sz w:val="24"/>
          <w:szCs w:val="24"/>
          <w:lang w:val="en-GB"/>
        </w:rPr>
        <w:t>r</w:t>
      </w:r>
      <w:r>
        <w:rPr>
          <w:rFonts w:ascii="Times New Roman" w:hAnsi="Times New Roman" w:cs="Times New Roman"/>
          <w:b/>
          <w:bCs/>
          <w:sz w:val="24"/>
          <w:szCs w:val="24"/>
          <w:lang w:val="en-GB"/>
        </w:rPr>
        <w:t xml:space="preserve"> saving signalling overhead, implicit indication of ON-OFF should be prioritized.</w:t>
      </w:r>
    </w:p>
    <w:p w14:paraId="292C6954" w14:textId="77777777" w:rsidR="00F359BC" w:rsidRPr="00852B28" w:rsidRDefault="00F359BC" w:rsidP="007C2CC7">
      <w:pPr>
        <w:rPr>
          <w:rFonts w:ascii="Times New Roman" w:hAnsi="Times New Roman" w:cs="Times New Roman"/>
          <w:b/>
          <w:bCs/>
          <w:sz w:val="24"/>
          <w:szCs w:val="24"/>
          <w:lang w:val="en-GB"/>
        </w:rPr>
      </w:pPr>
      <w:r w:rsidRPr="00852B28">
        <w:rPr>
          <w:rFonts w:ascii="Times New Roman" w:hAnsi="Times New Roman" w:cs="Times New Roman" w:hint="eastAsia"/>
          <w:b/>
          <w:bCs/>
          <w:sz w:val="24"/>
          <w:szCs w:val="24"/>
          <w:lang w:val="en-GB"/>
        </w:rPr>
        <w:t>O</w:t>
      </w:r>
      <w:r w:rsidRPr="00852B28">
        <w:rPr>
          <w:rFonts w:ascii="Times New Roman" w:hAnsi="Times New Roman" w:cs="Times New Roman"/>
          <w:b/>
          <w:bCs/>
          <w:sz w:val="24"/>
          <w:szCs w:val="24"/>
          <w:lang w:val="en-GB"/>
        </w:rPr>
        <w:t>b</w:t>
      </w:r>
      <w:r>
        <w:rPr>
          <w:rFonts w:ascii="Times New Roman" w:hAnsi="Times New Roman" w:cs="Times New Roman"/>
          <w:b/>
          <w:bCs/>
          <w:sz w:val="24"/>
          <w:szCs w:val="24"/>
          <w:lang w:val="en-GB"/>
        </w:rPr>
        <w:t>s</w:t>
      </w:r>
      <w:r w:rsidRPr="00852B28">
        <w:rPr>
          <w:rFonts w:ascii="Times New Roman" w:hAnsi="Times New Roman" w:cs="Times New Roman"/>
          <w:b/>
          <w:bCs/>
          <w:sz w:val="24"/>
          <w:szCs w:val="24"/>
          <w:lang w:val="en-GB"/>
        </w:rPr>
        <w:t>ervation</w:t>
      </w:r>
      <w:r>
        <w:rPr>
          <w:rFonts w:ascii="Times New Roman" w:hAnsi="Times New Roman" w:cs="Times New Roman"/>
          <w:b/>
          <w:bCs/>
          <w:sz w:val="24"/>
          <w:szCs w:val="24"/>
          <w:lang w:val="en-GB"/>
        </w:rPr>
        <w:t xml:space="preserve"> 2</w:t>
      </w:r>
      <w:r w:rsidRPr="00852B28">
        <w:rPr>
          <w:rFonts w:ascii="Times New Roman" w:hAnsi="Times New Roman" w:cs="Times New Roman" w:hint="eastAsia"/>
          <w:b/>
          <w:bCs/>
          <w:sz w:val="24"/>
          <w:szCs w:val="24"/>
          <w:lang w:val="en-GB"/>
        </w:rPr>
        <w:t>:</w:t>
      </w:r>
      <w:r w:rsidRPr="00852B28">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A</w:t>
      </w:r>
      <w:r w:rsidRPr="00852B28">
        <w:rPr>
          <w:rFonts w:ascii="Times New Roman" w:hAnsi="Times New Roman" w:cs="Times New Roman"/>
          <w:b/>
          <w:bCs/>
          <w:sz w:val="24"/>
          <w:szCs w:val="24"/>
          <w:lang w:val="en-GB"/>
        </w:rPr>
        <w:t>ccess link beam indication is necessary for NCR-Fwd</w:t>
      </w:r>
      <w:r>
        <w:rPr>
          <w:rFonts w:ascii="Times New Roman" w:hAnsi="Times New Roman" w:cs="Times New Roman"/>
          <w:b/>
          <w:bCs/>
          <w:sz w:val="24"/>
          <w:szCs w:val="24"/>
          <w:lang w:val="en-GB"/>
        </w:rPr>
        <w:t>’s forwarding. I</w:t>
      </w:r>
      <w:r w:rsidRPr="00852B28">
        <w:rPr>
          <w:rFonts w:ascii="Times New Roman" w:hAnsi="Times New Roman" w:cs="Times New Roman"/>
          <w:b/>
          <w:bCs/>
          <w:sz w:val="24"/>
          <w:szCs w:val="24"/>
          <w:lang w:val="en-GB"/>
        </w:rPr>
        <w:t xml:space="preserve">t can implicitly indicate </w:t>
      </w:r>
      <w:r>
        <w:rPr>
          <w:rFonts w:ascii="Times New Roman" w:hAnsi="Times New Roman" w:cs="Times New Roman"/>
          <w:b/>
          <w:bCs/>
          <w:sz w:val="24"/>
          <w:szCs w:val="24"/>
          <w:lang w:val="en-GB"/>
        </w:rPr>
        <w:t>NCR-</w:t>
      </w:r>
      <w:proofErr w:type="spellStart"/>
      <w:r>
        <w:rPr>
          <w:rFonts w:ascii="Times New Roman" w:hAnsi="Times New Roman" w:cs="Times New Roman"/>
          <w:b/>
          <w:bCs/>
          <w:sz w:val="24"/>
          <w:szCs w:val="24"/>
          <w:lang w:val="en-GB"/>
        </w:rPr>
        <w:t>Fwd</w:t>
      </w:r>
      <w:proofErr w:type="spellEnd"/>
      <w:r>
        <w:rPr>
          <w:rFonts w:ascii="Times New Roman" w:hAnsi="Times New Roman" w:cs="Times New Roman"/>
          <w:b/>
          <w:bCs/>
          <w:sz w:val="24"/>
          <w:szCs w:val="24"/>
          <w:lang w:val="en-GB"/>
        </w:rPr>
        <w:t xml:space="preserve"> </w:t>
      </w:r>
      <w:r>
        <w:rPr>
          <w:rFonts w:ascii="Times New Roman" w:hAnsi="Times New Roman" w:cs="Times New Roman" w:hint="eastAsia"/>
          <w:b/>
          <w:bCs/>
          <w:sz w:val="24"/>
          <w:szCs w:val="24"/>
          <w:lang w:val="en-GB"/>
        </w:rPr>
        <w:t>to</w:t>
      </w:r>
      <w:r>
        <w:rPr>
          <w:rFonts w:ascii="Times New Roman" w:hAnsi="Times New Roman" w:cs="Times New Roman"/>
          <w:b/>
          <w:bCs/>
          <w:sz w:val="24"/>
          <w:szCs w:val="24"/>
          <w:lang w:val="en-GB"/>
        </w:rPr>
        <w:t xml:space="preserve"> be ON within indicate time domain resources corresponding to access link beams. E</w:t>
      </w:r>
      <w:r w:rsidRPr="00852B28">
        <w:rPr>
          <w:rFonts w:ascii="Times New Roman" w:hAnsi="Times New Roman" w:cs="Times New Roman"/>
          <w:b/>
          <w:bCs/>
          <w:sz w:val="24"/>
          <w:szCs w:val="24"/>
          <w:lang w:val="en-GB"/>
        </w:rPr>
        <w:t xml:space="preserve">xplicit indication of ON is redundant. </w:t>
      </w:r>
    </w:p>
    <w:p w14:paraId="27D18CE4" w14:textId="77777777" w:rsidR="00F359BC" w:rsidRDefault="00F359BC" w:rsidP="007C2CC7">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8</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Support implicit indication o</w:t>
      </w:r>
      <w:r>
        <w:rPr>
          <w:rFonts w:ascii="Times New Roman" w:hAnsi="Times New Roman" w:cs="Times New Roman"/>
          <w:b/>
          <w:bCs/>
          <w:sz w:val="24"/>
          <w:szCs w:val="24"/>
          <w:lang w:val="en-GB"/>
        </w:rPr>
        <w:softHyphen/>
        <w:t>f ON-OFF by access link beam indication and explicit indication of OFF.</w:t>
      </w:r>
    </w:p>
    <w:p w14:paraId="2D16C459" w14:textId="77777777" w:rsidR="00F359BC" w:rsidRDefault="00F359BC" w:rsidP="007C2CC7">
      <w:pPr>
        <w:pStyle w:val="af"/>
        <w:numPr>
          <w:ilvl w:val="0"/>
          <w:numId w:val="34"/>
        </w:numPr>
        <w:ind w:firstLineChars="0"/>
        <w:rPr>
          <w:rFonts w:ascii="Times New Roman" w:hAnsi="Times New Roman" w:cs="Times New Roman"/>
          <w:b/>
          <w:bCs/>
          <w:sz w:val="24"/>
          <w:szCs w:val="24"/>
        </w:rPr>
      </w:pPr>
      <w:r>
        <w:rPr>
          <w:rFonts w:ascii="Times New Roman" w:hAnsi="Times New Roman" w:cs="Times New Roman"/>
          <w:b/>
          <w:bCs/>
          <w:sz w:val="24"/>
          <w:szCs w:val="24"/>
        </w:rPr>
        <w:t>Explicitly indicated OFF overrides implicitly indicated ON by access link beam indication</w:t>
      </w:r>
    </w:p>
    <w:p w14:paraId="753B74E2" w14:textId="77777777" w:rsidR="00F359BC" w:rsidRPr="00605960" w:rsidRDefault="00F359BC" w:rsidP="007C2CC7">
      <w:pPr>
        <w:spacing w:before="240"/>
        <w:rPr>
          <w:rFonts w:ascii="Times New Roman" w:hAnsi="Times New Roman" w:cs="Times New Roman"/>
          <w:b/>
          <w:bCs/>
          <w:sz w:val="24"/>
          <w:szCs w:val="24"/>
          <w:lang w:val="en-GB"/>
        </w:rPr>
      </w:pPr>
      <w:r w:rsidRPr="00AC371C">
        <w:rPr>
          <w:rFonts w:ascii="Times New Roman" w:hAnsi="Times New Roman" w:cs="Times New Roman" w:hint="eastAsia"/>
          <w:b/>
          <w:bCs/>
          <w:sz w:val="24"/>
          <w:szCs w:val="24"/>
          <w:lang w:val="en-GB"/>
        </w:rPr>
        <w:t>P</w:t>
      </w:r>
      <w:r w:rsidRPr="00AC371C">
        <w:rPr>
          <w:rFonts w:ascii="Times New Roman" w:hAnsi="Times New Roman" w:cs="Times New Roman"/>
          <w:b/>
          <w:bCs/>
          <w:sz w:val="24"/>
          <w:szCs w:val="24"/>
          <w:lang w:val="en-GB"/>
        </w:rPr>
        <w:t xml:space="preserve">roposal </w:t>
      </w:r>
      <w:r>
        <w:rPr>
          <w:rFonts w:ascii="Times New Roman" w:hAnsi="Times New Roman" w:cs="Times New Roman"/>
          <w:b/>
          <w:bCs/>
          <w:sz w:val="24"/>
          <w:szCs w:val="24"/>
          <w:lang w:val="en-GB"/>
        </w:rPr>
        <w:t>9</w:t>
      </w:r>
      <w:r w:rsidRPr="00AC371C">
        <w:rPr>
          <w:rFonts w:ascii="Times New Roman" w:hAnsi="Times New Roman" w:cs="Times New Roman"/>
          <w:b/>
          <w:bCs/>
          <w:sz w:val="24"/>
          <w:szCs w:val="24"/>
          <w:lang w:val="en-GB"/>
        </w:rPr>
        <w:t>:</w:t>
      </w:r>
      <w:r>
        <w:rPr>
          <w:rFonts w:ascii="Times New Roman" w:hAnsi="Times New Roman" w:cs="Times New Roman"/>
          <w:b/>
          <w:bCs/>
          <w:sz w:val="24"/>
          <w:szCs w:val="24"/>
          <w:lang w:val="en-GB"/>
        </w:rPr>
        <w:t xml:space="preserve"> For </w:t>
      </w:r>
      <w:r w:rsidRPr="00397309">
        <w:rPr>
          <w:rFonts w:ascii="Times New Roman" w:hAnsi="Times New Roman" w:cs="Times New Roman"/>
          <w:b/>
          <w:bCs/>
          <w:sz w:val="24"/>
          <w:szCs w:val="24"/>
          <w:lang w:val="en-GB"/>
        </w:rPr>
        <w:t>broadcast and cell-specific signals/channels</w:t>
      </w:r>
      <w:r>
        <w:rPr>
          <w:rFonts w:ascii="Times New Roman" w:hAnsi="Times New Roman" w:cs="Times New Roman"/>
          <w:b/>
          <w:bCs/>
          <w:sz w:val="24"/>
          <w:szCs w:val="24"/>
          <w:lang w:val="en-GB"/>
        </w:rPr>
        <w:t xml:space="preserve">, it is up to </w:t>
      </w:r>
      <w:proofErr w:type="spellStart"/>
      <w:r>
        <w:rPr>
          <w:rFonts w:ascii="Times New Roman" w:hAnsi="Times New Roman" w:cs="Times New Roman"/>
          <w:b/>
          <w:bCs/>
          <w:sz w:val="24"/>
          <w:szCs w:val="24"/>
          <w:lang w:val="en-GB"/>
        </w:rPr>
        <w:t>gNB</w:t>
      </w:r>
      <w:proofErr w:type="spellEnd"/>
      <w:r>
        <w:rPr>
          <w:rFonts w:ascii="Times New Roman" w:hAnsi="Times New Roman" w:cs="Times New Roman"/>
          <w:b/>
          <w:bCs/>
          <w:sz w:val="24"/>
          <w:szCs w:val="24"/>
          <w:lang w:val="en-GB"/>
        </w:rPr>
        <w:t xml:space="preserve"> to </w:t>
      </w:r>
      <w:r w:rsidRPr="00397309">
        <w:rPr>
          <w:rFonts w:ascii="Times New Roman" w:hAnsi="Times New Roman" w:cs="Times New Roman"/>
          <w:b/>
          <w:bCs/>
          <w:sz w:val="24"/>
          <w:szCs w:val="24"/>
          <w:lang w:val="en-GB"/>
        </w:rPr>
        <w:t>guarantee that all symbols/slots for all broadcast and cell-specific signals/channels are configured as ON for NCR-Fwd</w:t>
      </w:r>
      <w:r>
        <w:rPr>
          <w:rFonts w:ascii="Times New Roman" w:hAnsi="Times New Roman" w:cs="Times New Roman"/>
          <w:b/>
          <w:bCs/>
          <w:sz w:val="24"/>
          <w:szCs w:val="24"/>
          <w:lang w:val="en-GB"/>
        </w:rPr>
        <w:t>.</w:t>
      </w:r>
    </w:p>
    <w:p w14:paraId="6132CEFC" w14:textId="77777777" w:rsidR="00F359BC" w:rsidRPr="00F359BC" w:rsidRDefault="00F359BC" w:rsidP="007C2CC7">
      <w:pPr>
        <w:spacing w:afterLines="50" w:after="156"/>
        <w:rPr>
          <w:rFonts w:ascii="Times New Roman" w:hAnsi="Times New Roman" w:cs="Times New Roman"/>
          <w:sz w:val="24"/>
          <w:szCs w:val="24"/>
          <w:lang w:val="en-GB"/>
        </w:rPr>
      </w:pPr>
    </w:p>
    <w:p w14:paraId="43DCFA58" w14:textId="77777777" w:rsidR="00D145D1" w:rsidRPr="00993D38" w:rsidRDefault="00D145D1" w:rsidP="00993D38">
      <w:pPr>
        <w:pStyle w:val="1"/>
        <w:rPr>
          <w:b/>
          <w:snapToGrid w:val="0"/>
        </w:rPr>
      </w:pPr>
      <w:r w:rsidRPr="00993D38">
        <w:rPr>
          <w:b/>
          <w:snapToGrid w:val="0"/>
        </w:rPr>
        <w:t>References</w:t>
      </w:r>
    </w:p>
    <w:p w14:paraId="3F2CDB5D" w14:textId="5328A854" w:rsidR="00CD3CA5" w:rsidRDefault="00CD3CA5" w:rsidP="000154AB">
      <w:pPr>
        <w:pStyle w:val="af3"/>
        <w:suppressAutoHyphens/>
        <w:spacing w:afterLines="50" w:after="156"/>
        <w:jc w:val="both"/>
        <w:rPr>
          <w:rFonts w:eastAsia="MS Mincho"/>
          <w:lang w:eastAsia="ja-JP"/>
        </w:rPr>
      </w:pPr>
      <w:r>
        <w:rPr>
          <w:rFonts w:eastAsia="MS Mincho"/>
          <w:lang w:eastAsia="ja-JP"/>
        </w:rPr>
        <w:t xml:space="preserve">[1] </w:t>
      </w:r>
      <w:r w:rsidRPr="00CD3CA5">
        <w:rPr>
          <w:rFonts w:eastAsia="MS Mincho"/>
          <w:lang w:eastAsia="ja-JP"/>
        </w:rPr>
        <w:t>RP-222673</w:t>
      </w:r>
      <w:r>
        <w:rPr>
          <w:rFonts w:eastAsia="MS Mincho"/>
          <w:lang w:eastAsia="ja-JP"/>
        </w:rPr>
        <w:t xml:space="preserve">, </w:t>
      </w:r>
      <w:r w:rsidRPr="00CD3CA5">
        <w:rPr>
          <w:rFonts w:eastAsia="MS Mincho"/>
          <w:lang w:eastAsia="ja-JP"/>
        </w:rPr>
        <w:t>New WID on NR network-controlled repeaters</w:t>
      </w:r>
      <w:r>
        <w:rPr>
          <w:rFonts w:eastAsia="MS Mincho"/>
          <w:lang w:eastAsia="ja-JP"/>
        </w:rPr>
        <w:t>, RAN#97-</w:t>
      </w:r>
      <w:r w:rsidRPr="00CD3CA5">
        <w:rPr>
          <w:rFonts w:eastAsia="MS Mincho"/>
          <w:lang w:eastAsia="ja-JP"/>
        </w:rPr>
        <w:t>e</w:t>
      </w:r>
      <w:r>
        <w:rPr>
          <w:rFonts w:eastAsia="MS Mincho"/>
          <w:lang w:eastAsia="ja-JP"/>
        </w:rPr>
        <w:t xml:space="preserve">, </w:t>
      </w:r>
      <w:r w:rsidRPr="00CD3CA5">
        <w:rPr>
          <w:rFonts w:eastAsia="MS Mincho"/>
          <w:lang w:eastAsia="ja-JP"/>
        </w:rPr>
        <w:t>Electronic Meeting, September 12-16, 2022</w:t>
      </w:r>
      <w:r>
        <w:rPr>
          <w:rFonts w:eastAsia="MS Mincho"/>
          <w:lang w:eastAsia="ja-JP"/>
        </w:rPr>
        <w:t>.</w:t>
      </w:r>
    </w:p>
    <w:p w14:paraId="4860C5C7" w14:textId="77777777" w:rsidR="00CD3CA5" w:rsidRPr="00CD3CA5" w:rsidRDefault="00CD3CA5" w:rsidP="000154AB">
      <w:pPr>
        <w:pStyle w:val="af3"/>
        <w:suppressAutoHyphens/>
        <w:spacing w:afterLines="50" w:after="156"/>
        <w:jc w:val="both"/>
        <w:rPr>
          <w:rFonts w:eastAsia="MS Mincho"/>
          <w:lang w:val="it-IT" w:eastAsia="ja-JP"/>
        </w:rPr>
      </w:pPr>
    </w:p>
    <w:sectPr w:rsidR="00CD3CA5" w:rsidRPr="00CD3CA5"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7112" w14:textId="77777777" w:rsidR="00106284" w:rsidRDefault="00106284" w:rsidP="00DE233D">
      <w:r>
        <w:separator/>
      </w:r>
    </w:p>
  </w:endnote>
  <w:endnote w:type="continuationSeparator" w:id="0">
    <w:p w14:paraId="47C96E30" w14:textId="77777777" w:rsidR="00106284" w:rsidRDefault="00106284"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DB26" w14:textId="77777777" w:rsidR="00106284" w:rsidRDefault="00106284" w:rsidP="00DE233D">
      <w:r>
        <w:separator/>
      </w:r>
    </w:p>
  </w:footnote>
  <w:footnote w:type="continuationSeparator" w:id="0">
    <w:p w14:paraId="732FE2A7" w14:textId="77777777" w:rsidR="00106284" w:rsidRDefault="00106284"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C7E48"/>
    <w:multiLevelType w:val="hybridMultilevel"/>
    <w:tmpl w:val="AE2E9A2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20" w:hanging="420"/>
      </w:pPr>
      <w:rPr>
        <w:rFonts w:ascii="Wingdings" w:hAnsi="Wingdings" w:hint="default"/>
      </w:rPr>
    </w:lvl>
    <w:lvl w:ilvl="2" w:tplc="FFFFFFFF">
      <w:start w:val="1"/>
      <w:numFmt w:val="bullet"/>
      <w:lvlText w:val=""/>
      <w:lvlJc w:val="left"/>
      <w:pPr>
        <w:ind w:left="840" w:hanging="420"/>
      </w:pPr>
      <w:rPr>
        <w:rFonts w:ascii="Wingdings" w:hAnsi="Wingdings" w:hint="default"/>
      </w:rPr>
    </w:lvl>
    <w:lvl w:ilvl="3" w:tplc="6762B246">
      <w:numFmt w:val="bullet"/>
      <w:lvlText w:val="-"/>
      <w:lvlJc w:val="left"/>
      <w:pPr>
        <w:ind w:left="840" w:hanging="420"/>
      </w:pPr>
      <w:rPr>
        <w:rFonts w:ascii="Times" w:eastAsia="Batang" w:hAnsi="Times" w:cs="Times" w:hint="default"/>
      </w:rPr>
    </w:lvl>
    <w:lvl w:ilvl="4" w:tplc="FFFFFFFF">
      <w:start w:val="1"/>
      <w:numFmt w:val="bullet"/>
      <w:lvlText w:val=""/>
      <w:lvlJc w:val="left"/>
      <w:pPr>
        <w:ind w:left="1680" w:hanging="420"/>
      </w:pPr>
      <w:rPr>
        <w:rFonts w:ascii="Wingdings" w:hAnsi="Wingdings" w:hint="default"/>
      </w:rPr>
    </w:lvl>
    <w:lvl w:ilvl="5" w:tplc="FFFFFFFF" w:tentative="1">
      <w:start w:val="1"/>
      <w:numFmt w:val="bullet"/>
      <w:lvlText w:val=""/>
      <w:lvlJc w:val="left"/>
      <w:pPr>
        <w:ind w:left="2100" w:hanging="420"/>
      </w:pPr>
      <w:rPr>
        <w:rFonts w:ascii="Wingdings" w:hAnsi="Wingdings" w:hint="default"/>
      </w:rPr>
    </w:lvl>
    <w:lvl w:ilvl="6" w:tplc="FFFFFFFF" w:tentative="1">
      <w:start w:val="1"/>
      <w:numFmt w:val="bullet"/>
      <w:lvlText w:val=""/>
      <w:lvlJc w:val="left"/>
      <w:pPr>
        <w:ind w:left="2520" w:hanging="420"/>
      </w:pPr>
      <w:rPr>
        <w:rFonts w:ascii="Wingdings" w:hAnsi="Wingdings" w:hint="default"/>
      </w:rPr>
    </w:lvl>
    <w:lvl w:ilvl="7" w:tplc="FFFFFFFF" w:tentative="1">
      <w:start w:val="1"/>
      <w:numFmt w:val="bullet"/>
      <w:lvlText w:val=""/>
      <w:lvlJc w:val="left"/>
      <w:pPr>
        <w:ind w:left="2940" w:hanging="420"/>
      </w:pPr>
      <w:rPr>
        <w:rFonts w:ascii="Wingdings" w:hAnsi="Wingdings" w:hint="default"/>
      </w:rPr>
    </w:lvl>
    <w:lvl w:ilvl="8" w:tplc="FFFFFFFF" w:tentative="1">
      <w:start w:val="1"/>
      <w:numFmt w:val="bullet"/>
      <w:lvlText w:val=""/>
      <w:lvlJc w:val="left"/>
      <w:pPr>
        <w:ind w:left="336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8F28A4"/>
    <w:multiLevelType w:val="hybridMultilevel"/>
    <w:tmpl w:val="B8FC527E"/>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6762B246">
      <w:numFmt w:val="bullet"/>
      <w:lvlText w:val="-"/>
      <w:lvlJc w:val="left"/>
      <w:pPr>
        <w:ind w:left="84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F27F7"/>
    <w:multiLevelType w:val="hybridMultilevel"/>
    <w:tmpl w:val="176C112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20" w:hanging="420"/>
      </w:pPr>
      <w:rPr>
        <w:rFonts w:ascii="Wingdings" w:hAnsi="Wingdings" w:hint="default"/>
      </w:rPr>
    </w:lvl>
    <w:lvl w:ilvl="2" w:tplc="FFFFFFFF">
      <w:start w:val="1"/>
      <w:numFmt w:val="bullet"/>
      <w:lvlText w:val=""/>
      <w:lvlJc w:val="left"/>
      <w:pPr>
        <w:ind w:left="840" w:hanging="420"/>
      </w:pPr>
      <w:rPr>
        <w:rFonts w:ascii="Wingdings" w:hAnsi="Wingdings" w:hint="default"/>
      </w:rPr>
    </w:lvl>
    <w:lvl w:ilvl="3" w:tplc="FFFFFFFF">
      <w:numFmt w:val="bullet"/>
      <w:lvlText w:val="-"/>
      <w:lvlJc w:val="left"/>
      <w:pPr>
        <w:ind w:left="840" w:hanging="420"/>
      </w:pPr>
      <w:rPr>
        <w:rFonts w:ascii="Times" w:eastAsia="Batang" w:hAnsi="Times" w:cs="Times" w:hint="default"/>
      </w:rPr>
    </w:lvl>
    <w:lvl w:ilvl="4" w:tplc="6762B246">
      <w:numFmt w:val="bullet"/>
      <w:lvlText w:val="-"/>
      <w:lvlJc w:val="left"/>
      <w:pPr>
        <w:ind w:left="840" w:hanging="420"/>
      </w:pPr>
      <w:rPr>
        <w:rFonts w:ascii="Times" w:eastAsia="Batang" w:hAnsi="Times" w:cs="Times" w:hint="default"/>
      </w:rPr>
    </w:lvl>
    <w:lvl w:ilvl="5" w:tplc="FFFFFFFF">
      <w:start w:val="1"/>
      <w:numFmt w:val="bullet"/>
      <w:lvlText w:val=""/>
      <w:lvlJc w:val="left"/>
      <w:pPr>
        <w:ind w:left="2100" w:hanging="420"/>
      </w:pPr>
      <w:rPr>
        <w:rFonts w:ascii="Wingdings" w:hAnsi="Wingdings" w:hint="default"/>
      </w:rPr>
    </w:lvl>
    <w:lvl w:ilvl="6" w:tplc="FFFFFFFF" w:tentative="1">
      <w:start w:val="1"/>
      <w:numFmt w:val="bullet"/>
      <w:lvlText w:val=""/>
      <w:lvlJc w:val="left"/>
      <w:pPr>
        <w:ind w:left="2520" w:hanging="420"/>
      </w:pPr>
      <w:rPr>
        <w:rFonts w:ascii="Wingdings" w:hAnsi="Wingdings" w:hint="default"/>
      </w:rPr>
    </w:lvl>
    <w:lvl w:ilvl="7" w:tplc="FFFFFFFF" w:tentative="1">
      <w:start w:val="1"/>
      <w:numFmt w:val="bullet"/>
      <w:lvlText w:val=""/>
      <w:lvlJc w:val="left"/>
      <w:pPr>
        <w:ind w:left="2940" w:hanging="420"/>
      </w:pPr>
      <w:rPr>
        <w:rFonts w:ascii="Wingdings" w:hAnsi="Wingdings" w:hint="default"/>
      </w:rPr>
    </w:lvl>
    <w:lvl w:ilvl="8" w:tplc="FFFFFFFF" w:tentative="1">
      <w:start w:val="1"/>
      <w:numFmt w:val="bullet"/>
      <w:lvlText w:val=""/>
      <w:lvlJc w:val="left"/>
      <w:pPr>
        <w:ind w:left="3360" w:hanging="420"/>
      </w:pPr>
      <w:rPr>
        <w:rFonts w:ascii="Wingdings" w:hAnsi="Wingdings" w:hint="default"/>
      </w:rPr>
    </w:lvl>
  </w:abstractNum>
  <w:abstractNum w:abstractNumId="10" w15:restartNumberingAfterBreak="0">
    <w:nsid w:val="1AA9093B"/>
    <w:multiLevelType w:val="hybridMultilevel"/>
    <w:tmpl w:val="D4847F4E"/>
    <w:lvl w:ilvl="0" w:tplc="9C10B9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255B96"/>
    <w:multiLevelType w:val="hybridMultilevel"/>
    <w:tmpl w:val="F9AE414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420" w:hanging="420"/>
      </w:pPr>
      <w:rPr>
        <w:rFonts w:ascii="Wingdings" w:hAnsi="Wingdings" w:hint="default"/>
      </w:rPr>
    </w:lvl>
    <w:lvl w:ilvl="2" w:tplc="FFFFFFFF">
      <w:start w:val="1"/>
      <w:numFmt w:val="bullet"/>
      <w:lvlText w:val=""/>
      <w:lvlJc w:val="left"/>
      <w:pPr>
        <w:ind w:left="840" w:hanging="420"/>
      </w:pPr>
      <w:rPr>
        <w:rFonts w:ascii="Wingdings" w:hAnsi="Wingdings" w:hint="default"/>
      </w:rPr>
    </w:lvl>
    <w:lvl w:ilvl="3" w:tplc="FFFFFFFF">
      <w:start w:val="1"/>
      <w:numFmt w:val="bullet"/>
      <w:lvlText w:val=""/>
      <w:lvlJc w:val="left"/>
      <w:pPr>
        <w:ind w:left="1260" w:hanging="420"/>
      </w:pPr>
      <w:rPr>
        <w:rFonts w:ascii="Wingdings" w:hAnsi="Wingdings" w:hint="default"/>
      </w:rPr>
    </w:lvl>
    <w:lvl w:ilvl="4" w:tplc="FFFFFFFF" w:tentative="1">
      <w:start w:val="1"/>
      <w:numFmt w:val="bullet"/>
      <w:lvlText w:val=""/>
      <w:lvlJc w:val="left"/>
      <w:pPr>
        <w:ind w:left="1680" w:hanging="420"/>
      </w:pPr>
      <w:rPr>
        <w:rFonts w:ascii="Wingdings" w:hAnsi="Wingdings" w:hint="default"/>
      </w:rPr>
    </w:lvl>
    <w:lvl w:ilvl="5" w:tplc="FFFFFFFF" w:tentative="1">
      <w:start w:val="1"/>
      <w:numFmt w:val="bullet"/>
      <w:lvlText w:val=""/>
      <w:lvlJc w:val="left"/>
      <w:pPr>
        <w:ind w:left="2100" w:hanging="420"/>
      </w:pPr>
      <w:rPr>
        <w:rFonts w:ascii="Wingdings" w:hAnsi="Wingdings" w:hint="default"/>
      </w:rPr>
    </w:lvl>
    <w:lvl w:ilvl="6" w:tplc="FFFFFFFF" w:tentative="1">
      <w:start w:val="1"/>
      <w:numFmt w:val="bullet"/>
      <w:lvlText w:val=""/>
      <w:lvlJc w:val="left"/>
      <w:pPr>
        <w:ind w:left="2520" w:hanging="420"/>
      </w:pPr>
      <w:rPr>
        <w:rFonts w:ascii="Wingdings" w:hAnsi="Wingdings" w:hint="default"/>
      </w:rPr>
    </w:lvl>
    <w:lvl w:ilvl="7" w:tplc="FFFFFFFF" w:tentative="1">
      <w:start w:val="1"/>
      <w:numFmt w:val="bullet"/>
      <w:lvlText w:val=""/>
      <w:lvlJc w:val="left"/>
      <w:pPr>
        <w:ind w:left="2940" w:hanging="420"/>
      </w:pPr>
      <w:rPr>
        <w:rFonts w:ascii="Wingdings" w:hAnsi="Wingdings" w:hint="default"/>
      </w:rPr>
    </w:lvl>
    <w:lvl w:ilvl="8" w:tplc="FFFFFFFF" w:tentative="1">
      <w:start w:val="1"/>
      <w:numFmt w:val="bullet"/>
      <w:lvlText w:val=""/>
      <w:lvlJc w:val="left"/>
      <w:pPr>
        <w:ind w:left="3360" w:hanging="420"/>
      </w:pPr>
      <w:rPr>
        <w:rFonts w:ascii="Wingdings" w:hAnsi="Wingdings" w:hint="default"/>
      </w:rPr>
    </w:lvl>
  </w:abstractNum>
  <w:abstractNum w:abstractNumId="12"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1196A13"/>
    <w:multiLevelType w:val="hybridMultilevel"/>
    <w:tmpl w:val="2110E100"/>
    <w:lvl w:ilvl="0" w:tplc="FFFFFFFF">
      <w:start w:val="1"/>
      <w:numFmt w:val="bullet"/>
      <w:lvlText w:val=""/>
      <w:lvlJc w:val="left"/>
      <w:pPr>
        <w:ind w:left="420" w:hanging="420"/>
      </w:pPr>
      <w:rPr>
        <w:rFonts w:ascii="Wingdings" w:hAnsi="Wingdings" w:hint="default"/>
      </w:rPr>
    </w:lvl>
    <w:lvl w:ilvl="1" w:tplc="6762B246">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BC55400"/>
    <w:multiLevelType w:val="hybridMultilevel"/>
    <w:tmpl w:val="DD468234"/>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B611FE"/>
    <w:multiLevelType w:val="hybridMultilevel"/>
    <w:tmpl w:val="EE283CF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4"/>
  </w:num>
  <w:num w:numId="2" w16cid:durableId="857892543">
    <w:abstractNumId w:val="42"/>
  </w:num>
  <w:num w:numId="3" w16cid:durableId="1522738138">
    <w:abstractNumId w:val="20"/>
  </w:num>
  <w:num w:numId="4" w16cid:durableId="920984749">
    <w:abstractNumId w:val="27"/>
  </w:num>
  <w:num w:numId="5" w16cid:durableId="777453880">
    <w:abstractNumId w:val="23"/>
  </w:num>
  <w:num w:numId="6" w16cid:durableId="81492380">
    <w:abstractNumId w:val="24"/>
  </w:num>
  <w:num w:numId="7" w16cid:durableId="19472068">
    <w:abstractNumId w:val="1"/>
  </w:num>
  <w:num w:numId="8" w16cid:durableId="785808114">
    <w:abstractNumId w:val="3"/>
  </w:num>
  <w:num w:numId="9" w16cid:durableId="1937135966">
    <w:abstractNumId w:val="40"/>
  </w:num>
  <w:num w:numId="10" w16cid:durableId="836188167">
    <w:abstractNumId w:val="17"/>
  </w:num>
  <w:num w:numId="11" w16cid:durableId="502207567">
    <w:abstractNumId w:val="36"/>
  </w:num>
  <w:num w:numId="12" w16cid:durableId="1034889165">
    <w:abstractNumId w:val="0"/>
  </w:num>
  <w:num w:numId="13" w16cid:durableId="1657294973">
    <w:abstractNumId w:val="34"/>
  </w:num>
  <w:num w:numId="14" w16cid:durableId="1133793100">
    <w:abstractNumId w:val="35"/>
  </w:num>
  <w:num w:numId="15" w16cid:durableId="2004234302">
    <w:abstractNumId w:val="31"/>
  </w:num>
  <w:num w:numId="16" w16cid:durableId="345441882">
    <w:abstractNumId w:val="44"/>
  </w:num>
  <w:num w:numId="17" w16cid:durableId="1537085741">
    <w:abstractNumId w:val="32"/>
  </w:num>
  <w:num w:numId="18" w16cid:durableId="1746340986">
    <w:abstractNumId w:val="28"/>
  </w:num>
  <w:num w:numId="19" w16cid:durableId="761488107">
    <w:abstractNumId w:val="41"/>
  </w:num>
  <w:num w:numId="20" w16cid:durableId="1248804785">
    <w:abstractNumId w:val="25"/>
  </w:num>
  <w:num w:numId="21" w16cid:durableId="2082750170">
    <w:abstractNumId w:val="21"/>
  </w:num>
  <w:num w:numId="22" w16cid:durableId="1452363662">
    <w:abstractNumId w:val="16"/>
  </w:num>
  <w:num w:numId="23" w16cid:durableId="466825820">
    <w:abstractNumId w:val="33"/>
  </w:num>
  <w:num w:numId="24" w16cid:durableId="1996490927">
    <w:abstractNumId w:val="43"/>
  </w:num>
  <w:num w:numId="25" w16cid:durableId="494958993">
    <w:abstractNumId w:val="38"/>
  </w:num>
  <w:num w:numId="26" w16cid:durableId="581137784">
    <w:abstractNumId w:val="8"/>
  </w:num>
  <w:num w:numId="27" w16cid:durableId="1319765444">
    <w:abstractNumId w:val="45"/>
  </w:num>
  <w:num w:numId="28" w16cid:durableId="74278735">
    <w:abstractNumId w:val="18"/>
  </w:num>
  <w:num w:numId="29" w16cid:durableId="255478610">
    <w:abstractNumId w:val="39"/>
  </w:num>
  <w:num w:numId="30" w16cid:durableId="259682009">
    <w:abstractNumId w:val="14"/>
  </w:num>
  <w:num w:numId="31" w16cid:durableId="874582973">
    <w:abstractNumId w:val="37"/>
  </w:num>
  <w:num w:numId="32" w16cid:durableId="17232853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08747983">
    <w:abstractNumId w:val="29"/>
  </w:num>
  <w:num w:numId="34" w16cid:durableId="159125709">
    <w:abstractNumId w:val="22"/>
  </w:num>
  <w:num w:numId="35" w16cid:durableId="1501038988">
    <w:abstractNumId w:val="12"/>
  </w:num>
  <w:num w:numId="36" w16cid:durableId="1178693893">
    <w:abstractNumId w:val="7"/>
  </w:num>
  <w:num w:numId="37" w16cid:durableId="1759793579">
    <w:abstractNumId w:val="10"/>
  </w:num>
  <w:num w:numId="38" w16cid:durableId="1039865119">
    <w:abstractNumId w:val="15"/>
  </w:num>
  <w:num w:numId="39" w16cid:durableId="814298218">
    <w:abstractNumId w:val="13"/>
  </w:num>
  <w:num w:numId="40" w16cid:durableId="1330405268">
    <w:abstractNumId w:val="11"/>
  </w:num>
  <w:num w:numId="41" w16cid:durableId="1261645722">
    <w:abstractNumId w:val="5"/>
  </w:num>
  <w:num w:numId="42" w16cid:durableId="113448429">
    <w:abstractNumId w:val="30"/>
  </w:num>
  <w:num w:numId="43" w16cid:durableId="933129397">
    <w:abstractNumId w:val="19"/>
  </w:num>
  <w:num w:numId="44" w16cid:durableId="98455841">
    <w:abstractNumId w:val="6"/>
  </w:num>
  <w:num w:numId="45" w16cid:durableId="1469863176">
    <w:abstractNumId w:val="2"/>
  </w:num>
  <w:num w:numId="46" w16cid:durableId="1649699510">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07A02"/>
    <w:rsid w:val="00013FFB"/>
    <w:rsid w:val="000142B3"/>
    <w:rsid w:val="00014C57"/>
    <w:rsid w:val="000154AB"/>
    <w:rsid w:val="00017692"/>
    <w:rsid w:val="00021707"/>
    <w:rsid w:val="00021DCB"/>
    <w:rsid w:val="000235E3"/>
    <w:rsid w:val="00023DD3"/>
    <w:rsid w:val="000244D5"/>
    <w:rsid w:val="00026515"/>
    <w:rsid w:val="00031358"/>
    <w:rsid w:val="00031F81"/>
    <w:rsid w:val="000330B9"/>
    <w:rsid w:val="00034708"/>
    <w:rsid w:val="00034E15"/>
    <w:rsid w:val="00036D76"/>
    <w:rsid w:val="00037F6B"/>
    <w:rsid w:val="00041745"/>
    <w:rsid w:val="000426D9"/>
    <w:rsid w:val="00043288"/>
    <w:rsid w:val="0004355B"/>
    <w:rsid w:val="000473FF"/>
    <w:rsid w:val="00047D1B"/>
    <w:rsid w:val="00051139"/>
    <w:rsid w:val="00052AD6"/>
    <w:rsid w:val="000554F5"/>
    <w:rsid w:val="0005564F"/>
    <w:rsid w:val="00055E81"/>
    <w:rsid w:val="0005674F"/>
    <w:rsid w:val="00056803"/>
    <w:rsid w:val="00056FA2"/>
    <w:rsid w:val="00056FD0"/>
    <w:rsid w:val="00057B58"/>
    <w:rsid w:val="00057ED2"/>
    <w:rsid w:val="00062F83"/>
    <w:rsid w:val="00063C86"/>
    <w:rsid w:val="00063D69"/>
    <w:rsid w:val="000647FE"/>
    <w:rsid w:val="000656C8"/>
    <w:rsid w:val="000669BE"/>
    <w:rsid w:val="00066DB1"/>
    <w:rsid w:val="00067EB5"/>
    <w:rsid w:val="00070783"/>
    <w:rsid w:val="000713CA"/>
    <w:rsid w:val="00071488"/>
    <w:rsid w:val="00075551"/>
    <w:rsid w:val="00076B35"/>
    <w:rsid w:val="00080AB0"/>
    <w:rsid w:val="0008168B"/>
    <w:rsid w:val="00081BD3"/>
    <w:rsid w:val="00082220"/>
    <w:rsid w:val="00083E46"/>
    <w:rsid w:val="00084402"/>
    <w:rsid w:val="00084B55"/>
    <w:rsid w:val="00085C99"/>
    <w:rsid w:val="000860CC"/>
    <w:rsid w:val="0008642F"/>
    <w:rsid w:val="00091496"/>
    <w:rsid w:val="00092AA0"/>
    <w:rsid w:val="000940FD"/>
    <w:rsid w:val="00095A0C"/>
    <w:rsid w:val="00096034"/>
    <w:rsid w:val="00096A9C"/>
    <w:rsid w:val="00097E01"/>
    <w:rsid w:val="000A0D60"/>
    <w:rsid w:val="000A271E"/>
    <w:rsid w:val="000A4624"/>
    <w:rsid w:val="000A5724"/>
    <w:rsid w:val="000A6091"/>
    <w:rsid w:val="000A638D"/>
    <w:rsid w:val="000A67FD"/>
    <w:rsid w:val="000A6C5F"/>
    <w:rsid w:val="000A7633"/>
    <w:rsid w:val="000B25D9"/>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87B"/>
    <w:rsid w:val="000D02B2"/>
    <w:rsid w:val="000D04D6"/>
    <w:rsid w:val="000D0C9D"/>
    <w:rsid w:val="000D2325"/>
    <w:rsid w:val="000D5366"/>
    <w:rsid w:val="000D5966"/>
    <w:rsid w:val="000D5B87"/>
    <w:rsid w:val="000D5D92"/>
    <w:rsid w:val="000D6A40"/>
    <w:rsid w:val="000D746F"/>
    <w:rsid w:val="000D770E"/>
    <w:rsid w:val="000E17EB"/>
    <w:rsid w:val="000E1CF9"/>
    <w:rsid w:val="000E39D5"/>
    <w:rsid w:val="000E449B"/>
    <w:rsid w:val="000E5AD9"/>
    <w:rsid w:val="000F04D1"/>
    <w:rsid w:val="000F0D47"/>
    <w:rsid w:val="000F412B"/>
    <w:rsid w:val="000F436C"/>
    <w:rsid w:val="000F499C"/>
    <w:rsid w:val="000F4F2E"/>
    <w:rsid w:val="000F5CE8"/>
    <w:rsid w:val="000F7FE9"/>
    <w:rsid w:val="00101D42"/>
    <w:rsid w:val="00103EBD"/>
    <w:rsid w:val="00105500"/>
    <w:rsid w:val="00106284"/>
    <w:rsid w:val="00106F08"/>
    <w:rsid w:val="00107A19"/>
    <w:rsid w:val="00110654"/>
    <w:rsid w:val="00110D84"/>
    <w:rsid w:val="00115416"/>
    <w:rsid w:val="00115DCA"/>
    <w:rsid w:val="00115DE3"/>
    <w:rsid w:val="00115EF3"/>
    <w:rsid w:val="00120BCD"/>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47B45"/>
    <w:rsid w:val="00150A1E"/>
    <w:rsid w:val="00153222"/>
    <w:rsid w:val="00153F66"/>
    <w:rsid w:val="00155AB4"/>
    <w:rsid w:val="00157BEA"/>
    <w:rsid w:val="0016065C"/>
    <w:rsid w:val="0016137A"/>
    <w:rsid w:val="001624D9"/>
    <w:rsid w:val="00162B94"/>
    <w:rsid w:val="0016652D"/>
    <w:rsid w:val="00166E61"/>
    <w:rsid w:val="001673CD"/>
    <w:rsid w:val="00173406"/>
    <w:rsid w:val="00174E92"/>
    <w:rsid w:val="001801F2"/>
    <w:rsid w:val="001811E0"/>
    <w:rsid w:val="001824A5"/>
    <w:rsid w:val="001860B1"/>
    <w:rsid w:val="0019130F"/>
    <w:rsid w:val="0019187F"/>
    <w:rsid w:val="00192D2B"/>
    <w:rsid w:val="00193430"/>
    <w:rsid w:val="00196464"/>
    <w:rsid w:val="0019683D"/>
    <w:rsid w:val="00196DB6"/>
    <w:rsid w:val="00197BDE"/>
    <w:rsid w:val="001A0060"/>
    <w:rsid w:val="001A159B"/>
    <w:rsid w:val="001A1B10"/>
    <w:rsid w:val="001A4907"/>
    <w:rsid w:val="001A5AE7"/>
    <w:rsid w:val="001A6F5D"/>
    <w:rsid w:val="001B15E9"/>
    <w:rsid w:val="001B2D46"/>
    <w:rsid w:val="001B2D9E"/>
    <w:rsid w:val="001B2E2B"/>
    <w:rsid w:val="001B3B8D"/>
    <w:rsid w:val="001B46DD"/>
    <w:rsid w:val="001C00FD"/>
    <w:rsid w:val="001C0B24"/>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E64F4"/>
    <w:rsid w:val="001F06A4"/>
    <w:rsid w:val="001F06E3"/>
    <w:rsid w:val="001F0DAA"/>
    <w:rsid w:val="001F12DA"/>
    <w:rsid w:val="001F4AC0"/>
    <w:rsid w:val="001F55E5"/>
    <w:rsid w:val="001F69CD"/>
    <w:rsid w:val="001F6E9E"/>
    <w:rsid w:val="0020018C"/>
    <w:rsid w:val="00200D78"/>
    <w:rsid w:val="002031E1"/>
    <w:rsid w:val="0020327A"/>
    <w:rsid w:val="00206776"/>
    <w:rsid w:val="002104E8"/>
    <w:rsid w:val="00212502"/>
    <w:rsid w:val="00212B03"/>
    <w:rsid w:val="00212CEA"/>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24CD"/>
    <w:rsid w:val="00250334"/>
    <w:rsid w:val="00252F36"/>
    <w:rsid w:val="002561B6"/>
    <w:rsid w:val="00256D2F"/>
    <w:rsid w:val="00260F04"/>
    <w:rsid w:val="00261023"/>
    <w:rsid w:val="00261350"/>
    <w:rsid w:val="00261D96"/>
    <w:rsid w:val="002622DA"/>
    <w:rsid w:val="00263213"/>
    <w:rsid w:val="002644A1"/>
    <w:rsid w:val="00271636"/>
    <w:rsid w:val="0027206B"/>
    <w:rsid w:val="002739C3"/>
    <w:rsid w:val="00274496"/>
    <w:rsid w:val="00274BB4"/>
    <w:rsid w:val="002752DF"/>
    <w:rsid w:val="002775BB"/>
    <w:rsid w:val="002778D0"/>
    <w:rsid w:val="002831CB"/>
    <w:rsid w:val="002832BA"/>
    <w:rsid w:val="00284788"/>
    <w:rsid w:val="00290E01"/>
    <w:rsid w:val="00291F32"/>
    <w:rsid w:val="002931C8"/>
    <w:rsid w:val="00295539"/>
    <w:rsid w:val="00295BBD"/>
    <w:rsid w:val="002A5A15"/>
    <w:rsid w:val="002A7240"/>
    <w:rsid w:val="002B0AC1"/>
    <w:rsid w:val="002B2E7D"/>
    <w:rsid w:val="002B39DC"/>
    <w:rsid w:val="002B3F26"/>
    <w:rsid w:val="002B4DF0"/>
    <w:rsid w:val="002B75E7"/>
    <w:rsid w:val="002C03EE"/>
    <w:rsid w:val="002C203B"/>
    <w:rsid w:val="002C2CA3"/>
    <w:rsid w:val="002C2FE8"/>
    <w:rsid w:val="002C566E"/>
    <w:rsid w:val="002C58AC"/>
    <w:rsid w:val="002C6774"/>
    <w:rsid w:val="002C7266"/>
    <w:rsid w:val="002D019D"/>
    <w:rsid w:val="002D0367"/>
    <w:rsid w:val="002D0947"/>
    <w:rsid w:val="002D1333"/>
    <w:rsid w:val="002D2CD0"/>
    <w:rsid w:val="002D4363"/>
    <w:rsid w:val="002D5560"/>
    <w:rsid w:val="002D5843"/>
    <w:rsid w:val="002D7C09"/>
    <w:rsid w:val="002E079B"/>
    <w:rsid w:val="002E2894"/>
    <w:rsid w:val="002E3DCF"/>
    <w:rsid w:val="002E61E6"/>
    <w:rsid w:val="002E6CD5"/>
    <w:rsid w:val="002F08AA"/>
    <w:rsid w:val="002F0C80"/>
    <w:rsid w:val="002F23B4"/>
    <w:rsid w:val="002F2B7D"/>
    <w:rsid w:val="002F3D4C"/>
    <w:rsid w:val="002F5E97"/>
    <w:rsid w:val="002F78EF"/>
    <w:rsid w:val="002F7ED2"/>
    <w:rsid w:val="00304B0F"/>
    <w:rsid w:val="00307BF7"/>
    <w:rsid w:val="00310001"/>
    <w:rsid w:val="0031067C"/>
    <w:rsid w:val="003108A6"/>
    <w:rsid w:val="00310F85"/>
    <w:rsid w:val="00311C91"/>
    <w:rsid w:val="00311C94"/>
    <w:rsid w:val="003125C5"/>
    <w:rsid w:val="00312B96"/>
    <w:rsid w:val="003152B4"/>
    <w:rsid w:val="003154C2"/>
    <w:rsid w:val="0031638E"/>
    <w:rsid w:val="00316A8A"/>
    <w:rsid w:val="00317C91"/>
    <w:rsid w:val="003213AE"/>
    <w:rsid w:val="003220BC"/>
    <w:rsid w:val="00322EF6"/>
    <w:rsid w:val="00322F6A"/>
    <w:rsid w:val="0032403D"/>
    <w:rsid w:val="003255D4"/>
    <w:rsid w:val="00327324"/>
    <w:rsid w:val="00330C64"/>
    <w:rsid w:val="00330D38"/>
    <w:rsid w:val="00330FE1"/>
    <w:rsid w:val="003334EF"/>
    <w:rsid w:val="00333AA7"/>
    <w:rsid w:val="00335D83"/>
    <w:rsid w:val="0033793B"/>
    <w:rsid w:val="00337FBB"/>
    <w:rsid w:val="003414B9"/>
    <w:rsid w:val="003419B2"/>
    <w:rsid w:val="003431B2"/>
    <w:rsid w:val="00343267"/>
    <w:rsid w:val="00345A35"/>
    <w:rsid w:val="0034708A"/>
    <w:rsid w:val="003476D6"/>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71064"/>
    <w:rsid w:val="00373F7D"/>
    <w:rsid w:val="00376A66"/>
    <w:rsid w:val="00377983"/>
    <w:rsid w:val="003802C7"/>
    <w:rsid w:val="0038383A"/>
    <w:rsid w:val="003854C1"/>
    <w:rsid w:val="00386D4C"/>
    <w:rsid w:val="0038781D"/>
    <w:rsid w:val="00387D5C"/>
    <w:rsid w:val="00391743"/>
    <w:rsid w:val="00391DA7"/>
    <w:rsid w:val="00393925"/>
    <w:rsid w:val="003958AD"/>
    <w:rsid w:val="00395D7F"/>
    <w:rsid w:val="0039678F"/>
    <w:rsid w:val="00397014"/>
    <w:rsid w:val="003971B9"/>
    <w:rsid w:val="00397309"/>
    <w:rsid w:val="003975AE"/>
    <w:rsid w:val="003A001E"/>
    <w:rsid w:val="003A0835"/>
    <w:rsid w:val="003A09D7"/>
    <w:rsid w:val="003A2ED2"/>
    <w:rsid w:val="003A32C6"/>
    <w:rsid w:val="003A4A27"/>
    <w:rsid w:val="003A4FDA"/>
    <w:rsid w:val="003A6DBF"/>
    <w:rsid w:val="003A6EB6"/>
    <w:rsid w:val="003B0F19"/>
    <w:rsid w:val="003B0FED"/>
    <w:rsid w:val="003B12A5"/>
    <w:rsid w:val="003B16AE"/>
    <w:rsid w:val="003B31DB"/>
    <w:rsid w:val="003B4359"/>
    <w:rsid w:val="003B574B"/>
    <w:rsid w:val="003B6711"/>
    <w:rsid w:val="003C18FE"/>
    <w:rsid w:val="003C4B8F"/>
    <w:rsid w:val="003C51C9"/>
    <w:rsid w:val="003C5855"/>
    <w:rsid w:val="003C751F"/>
    <w:rsid w:val="003D0B91"/>
    <w:rsid w:val="003D0C67"/>
    <w:rsid w:val="003D0F71"/>
    <w:rsid w:val="003D1467"/>
    <w:rsid w:val="003D1C02"/>
    <w:rsid w:val="003D1EEF"/>
    <w:rsid w:val="003D1F0D"/>
    <w:rsid w:val="003D6F6B"/>
    <w:rsid w:val="003E00BE"/>
    <w:rsid w:val="003E162F"/>
    <w:rsid w:val="003E1B21"/>
    <w:rsid w:val="003E3645"/>
    <w:rsid w:val="003E42A4"/>
    <w:rsid w:val="003E4933"/>
    <w:rsid w:val="003E50AC"/>
    <w:rsid w:val="003E66D0"/>
    <w:rsid w:val="003E77FA"/>
    <w:rsid w:val="004007FF"/>
    <w:rsid w:val="00400FF0"/>
    <w:rsid w:val="004012B0"/>
    <w:rsid w:val="00403A44"/>
    <w:rsid w:val="00403D1E"/>
    <w:rsid w:val="00403F15"/>
    <w:rsid w:val="00407B7D"/>
    <w:rsid w:val="004106CA"/>
    <w:rsid w:val="00413401"/>
    <w:rsid w:val="00420434"/>
    <w:rsid w:val="00420FCA"/>
    <w:rsid w:val="004214D0"/>
    <w:rsid w:val="00422BA6"/>
    <w:rsid w:val="00422D14"/>
    <w:rsid w:val="0042309D"/>
    <w:rsid w:val="00424E1A"/>
    <w:rsid w:val="00427622"/>
    <w:rsid w:val="00432453"/>
    <w:rsid w:val="00433D9E"/>
    <w:rsid w:val="00434C9B"/>
    <w:rsid w:val="004350F6"/>
    <w:rsid w:val="004408FB"/>
    <w:rsid w:val="0044272F"/>
    <w:rsid w:val="00444DD5"/>
    <w:rsid w:val="00445067"/>
    <w:rsid w:val="00450F46"/>
    <w:rsid w:val="00450FB5"/>
    <w:rsid w:val="00451D44"/>
    <w:rsid w:val="00456238"/>
    <w:rsid w:val="0045797C"/>
    <w:rsid w:val="0046026F"/>
    <w:rsid w:val="0046221A"/>
    <w:rsid w:val="00465954"/>
    <w:rsid w:val="00467294"/>
    <w:rsid w:val="004677E9"/>
    <w:rsid w:val="00467E09"/>
    <w:rsid w:val="00467E46"/>
    <w:rsid w:val="00470EDE"/>
    <w:rsid w:val="0047177B"/>
    <w:rsid w:val="00471CF7"/>
    <w:rsid w:val="00473141"/>
    <w:rsid w:val="00473DDB"/>
    <w:rsid w:val="00474933"/>
    <w:rsid w:val="0047515B"/>
    <w:rsid w:val="00476229"/>
    <w:rsid w:val="00476CE8"/>
    <w:rsid w:val="004771EA"/>
    <w:rsid w:val="00477247"/>
    <w:rsid w:val="004815EA"/>
    <w:rsid w:val="00481D3E"/>
    <w:rsid w:val="00481D81"/>
    <w:rsid w:val="00481E22"/>
    <w:rsid w:val="00482DD8"/>
    <w:rsid w:val="00483E8C"/>
    <w:rsid w:val="00484975"/>
    <w:rsid w:val="0048635C"/>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6535"/>
    <w:rsid w:val="004B7373"/>
    <w:rsid w:val="004B777F"/>
    <w:rsid w:val="004C1005"/>
    <w:rsid w:val="004C1CC5"/>
    <w:rsid w:val="004C3708"/>
    <w:rsid w:val="004C3E8C"/>
    <w:rsid w:val="004C4603"/>
    <w:rsid w:val="004C507F"/>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3BED"/>
    <w:rsid w:val="004E48BE"/>
    <w:rsid w:val="004E57F4"/>
    <w:rsid w:val="004E59BC"/>
    <w:rsid w:val="004E60C6"/>
    <w:rsid w:val="004E7A16"/>
    <w:rsid w:val="004F124D"/>
    <w:rsid w:val="004F18E2"/>
    <w:rsid w:val="004F2B25"/>
    <w:rsid w:val="004F3040"/>
    <w:rsid w:val="004F5DD8"/>
    <w:rsid w:val="004F64EF"/>
    <w:rsid w:val="004F783F"/>
    <w:rsid w:val="005032C5"/>
    <w:rsid w:val="005037D8"/>
    <w:rsid w:val="00505853"/>
    <w:rsid w:val="00506752"/>
    <w:rsid w:val="0051035B"/>
    <w:rsid w:val="00511D22"/>
    <w:rsid w:val="005122A0"/>
    <w:rsid w:val="005145D0"/>
    <w:rsid w:val="00514CFE"/>
    <w:rsid w:val="00514F37"/>
    <w:rsid w:val="005156F8"/>
    <w:rsid w:val="005173BA"/>
    <w:rsid w:val="0051751E"/>
    <w:rsid w:val="00521063"/>
    <w:rsid w:val="005210DD"/>
    <w:rsid w:val="00526B69"/>
    <w:rsid w:val="00527C58"/>
    <w:rsid w:val="00527E50"/>
    <w:rsid w:val="00530B8D"/>
    <w:rsid w:val="00531474"/>
    <w:rsid w:val="00531B12"/>
    <w:rsid w:val="005366DF"/>
    <w:rsid w:val="005378C8"/>
    <w:rsid w:val="00543127"/>
    <w:rsid w:val="00544798"/>
    <w:rsid w:val="005460D9"/>
    <w:rsid w:val="00546529"/>
    <w:rsid w:val="0054654C"/>
    <w:rsid w:val="005470E3"/>
    <w:rsid w:val="0054713B"/>
    <w:rsid w:val="005471EF"/>
    <w:rsid w:val="005505E3"/>
    <w:rsid w:val="00551B1A"/>
    <w:rsid w:val="005523DB"/>
    <w:rsid w:val="005523F1"/>
    <w:rsid w:val="00552968"/>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863DA"/>
    <w:rsid w:val="00592053"/>
    <w:rsid w:val="00594C76"/>
    <w:rsid w:val="0059597E"/>
    <w:rsid w:val="005960DD"/>
    <w:rsid w:val="005A167B"/>
    <w:rsid w:val="005A4499"/>
    <w:rsid w:val="005A541B"/>
    <w:rsid w:val="005A570F"/>
    <w:rsid w:val="005A6537"/>
    <w:rsid w:val="005A71FF"/>
    <w:rsid w:val="005A74CA"/>
    <w:rsid w:val="005B27A0"/>
    <w:rsid w:val="005B2AC4"/>
    <w:rsid w:val="005B359A"/>
    <w:rsid w:val="005B3788"/>
    <w:rsid w:val="005B44AD"/>
    <w:rsid w:val="005B4D7F"/>
    <w:rsid w:val="005B5A2A"/>
    <w:rsid w:val="005C0230"/>
    <w:rsid w:val="005C0885"/>
    <w:rsid w:val="005C1CB3"/>
    <w:rsid w:val="005C39DF"/>
    <w:rsid w:val="005C40F2"/>
    <w:rsid w:val="005C524D"/>
    <w:rsid w:val="005C64E8"/>
    <w:rsid w:val="005C6CA8"/>
    <w:rsid w:val="005D1BE7"/>
    <w:rsid w:val="005D55C7"/>
    <w:rsid w:val="005D7AD6"/>
    <w:rsid w:val="005D7C66"/>
    <w:rsid w:val="005E2045"/>
    <w:rsid w:val="005E25CB"/>
    <w:rsid w:val="005E33DC"/>
    <w:rsid w:val="005E3B36"/>
    <w:rsid w:val="005E4CD9"/>
    <w:rsid w:val="005E5998"/>
    <w:rsid w:val="005E5D6A"/>
    <w:rsid w:val="005F28CE"/>
    <w:rsid w:val="005F3068"/>
    <w:rsid w:val="005F3F68"/>
    <w:rsid w:val="005F56AA"/>
    <w:rsid w:val="005F7EAE"/>
    <w:rsid w:val="0060051B"/>
    <w:rsid w:val="006027C0"/>
    <w:rsid w:val="00605960"/>
    <w:rsid w:val="006062BE"/>
    <w:rsid w:val="006072C2"/>
    <w:rsid w:val="00607ABF"/>
    <w:rsid w:val="00607F9C"/>
    <w:rsid w:val="006114AD"/>
    <w:rsid w:val="0061169A"/>
    <w:rsid w:val="00612A99"/>
    <w:rsid w:val="00612F37"/>
    <w:rsid w:val="00613E2B"/>
    <w:rsid w:val="006154EB"/>
    <w:rsid w:val="00615D6A"/>
    <w:rsid w:val="006164FF"/>
    <w:rsid w:val="00616D4B"/>
    <w:rsid w:val="00617CF4"/>
    <w:rsid w:val="0062029C"/>
    <w:rsid w:val="006210D2"/>
    <w:rsid w:val="00621842"/>
    <w:rsid w:val="00622D99"/>
    <w:rsid w:val="00622F6D"/>
    <w:rsid w:val="00623FE9"/>
    <w:rsid w:val="00625C3F"/>
    <w:rsid w:val="00627166"/>
    <w:rsid w:val="00627CFD"/>
    <w:rsid w:val="00630666"/>
    <w:rsid w:val="006308C9"/>
    <w:rsid w:val="0063347D"/>
    <w:rsid w:val="00633CB4"/>
    <w:rsid w:val="00634790"/>
    <w:rsid w:val="006359D4"/>
    <w:rsid w:val="00636FBF"/>
    <w:rsid w:val="006371C8"/>
    <w:rsid w:val="00637922"/>
    <w:rsid w:val="00637C6D"/>
    <w:rsid w:val="0064065A"/>
    <w:rsid w:val="00642DBC"/>
    <w:rsid w:val="00643E94"/>
    <w:rsid w:val="006508A9"/>
    <w:rsid w:val="00650CBA"/>
    <w:rsid w:val="0065102D"/>
    <w:rsid w:val="0065133B"/>
    <w:rsid w:val="00651A9A"/>
    <w:rsid w:val="0065240A"/>
    <w:rsid w:val="00652895"/>
    <w:rsid w:val="00652FB2"/>
    <w:rsid w:val="0065339F"/>
    <w:rsid w:val="00654C61"/>
    <w:rsid w:val="00660240"/>
    <w:rsid w:val="006604D6"/>
    <w:rsid w:val="00660B6D"/>
    <w:rsid w:val="00661C7F"/>
    <w:rsid w:val="006631F5"/>
    <w:rsid w:val="00663BE7"/>
    <w:rsid w:val="0066420C"/>
    <w:rsid w:val="006642EC"/>
    <w:rsid w:val="00664AA5"/>
    <w:rsid w:val="00665175"/>
    <w:rsid w:val="006654E6"/>
    <w:rsid w:val="00665DBF"/>
    <w:rsid w:val="00665DD4"/>
    <w:rsid w:val="0067197F"/>
    <w:rsid w:val="00673F39"/>
    <w:rsid w:val="006751C0"/>
    <w:rsid w:val="006756E0"/>
    <w:rsid w:val="006764B4"/>
    <w:rsid w:val="0067654F"/>
    <w:rsid w:val="006777CC"/>
    <w:rsid w:val="00677A78"/>
    <w:rsid w:val="00680FBF"/>
    <w:rsid w:val="00681580"/>
    <w:rsid w:val="0068168F"/>
    <w:rsid w:val="00681E60"/>
    <w:rsid w:val="006822DC"/>
    <w:rsid w:val="00682B2D"/>
    <w:rsid w:val="006838C3"/>
    <w:rsid w:val="00683944"/>
    <w:rsid w:val="0068481B"/>
    <w:rsid w:val="00685A88"/>
    <w:rsid w:val="00685BFE"/>
    <w:rsid w:val="00686664"/>
    <w:rsid w:val="006869F4"/>
    <w:rsid w:val="00690417"/>
    <w:rsid w:val="00691BA0"/>
    <w:rsid w:val="006923CF"/>
    <w:rsid w:val="006A0DDE"/>
    <w:rsid w:val="006A3707"/>
    <w:rsid w:val="006A3F49"/>
    <w:rsid w:val="006A3F66"/>
    <w:rsid w:val="006A4324"/>
    <w:rsid w:val="006A71FE"/>
    <w:rsid w:val="006A77CB"/>
    <w:rsid w:val="006B01F6"/>
    <w:rsid w:val="006B0E10"/>
    <w:rsid w:val="006B2D79"/>
    <w:rsid w:val="006B2EB1"/>
    <w:rsid w:val="006B3A05"/>
    <w:rsid w:val="006B424C"/>
    <w:rsid w:val="006B4952"/>
    <w:rsid w:val="006B4A4A"/>
    <w:rsid w:val="006B4F39"/>
    <w:rsid w:val="006B5105"/>
    <w:rsid w:val="006B54BE"/>
    <w:rsid w:val="006B6B56"/>
    <w:rsid w:val="006B753C"/>
    <w:rsid w:val="006B7B40"/>
    <w:rsid w:val="006C2631"/>
    <w:rsid w:val="006C2698"/>
    <w:rsid w:val="006C27BF"/>
    <w:rsid w:val="006C2C79"/>
    <w:rsid w:val="006C3257"/>
    <w:rsid w:val="006C3638"/>
    <w:rsid w:val="006C465F"/>
    <w:rsid w:val="006C4E9E"/>
    <w:rsid w:val="006C5DCB"/>
    <w:rsid w:val="006C6B12"/>
    <w:rsid w:val="006D0891"/>
    <w:rsid w:val="006D2236"/>
    <w:rsid w:val="006D4CF9"/>
    <w:rsid w:val="006D6EDF"/>
    <w:rsid w:val="006D7012"/>
    <w:rsid w:val="006D7423"/>
    <w:rsid w:val="006D7814"/>
    <w:rsid w:val="006E14E8"/>
    <w:rsid w:val="006E407E"/>
    <w:rsid w:val="006E435A"/>
    <w:rsid w:val="006F2C86"/>
    <w:rsid w:val="006F541A"/>
    <w:rsid w:val="006F5F94"/>
    <w:rsid w:val="006F6A70"/>
    <w:rsid w:val="006F7FBA"/>
    <w:rsid w:val="007002C8"/>
    <w:rsid w:val="00700ED2"/>
    <w:rsid w:val="007022E7"/>
    <w:rsid w:val="00703196"/>
    <w:rsid w:val="007044D9"/>
    <w:rsid w:val="00706BD5"/>
    <w:rsid w:val="00710696"/>
    <w:rsid w:val="00715380"/>
    <w:rsid w:val="0071619D"/>
    <w:rsid w:val="007166DB"/>
    <w:rsid w:val="00716B06"/>
    <w:rsid w:val="00717083"/>
    <w:rsid w:val="007173AB"/>
    <w:rsid w:val="00721324"/>
    <w:rsid w:val="007216E0"/>
    <w:rsid w:val="00722F6A"/>
    <w:rsid w:val="00730914"/>
    <w:rsid w:val="0073187D"/>
    <w:rsid w:val="00731C6D"/>
    <w:rsid w:val="0073215D"/>
    <w:rsid w:val="00734D09"/>
    <w:rsid w:val="0073645F"/>
    <w:rsid w:val="0073734D"/>
    <w:rsid w:val="00741AF5"/>
    <w:rsid w:val="00741E93"/>
    <w:rsid w:val="007428DF"/>
    <w:rsid w:val="0074343F"/>
    <w:rsid w:val="00743510"/>
    <w:rsid w:val="00745321"/>
    <w:rsid w:val="007460B8"/>
    <w:rsid w:val="00753E61"/>
    <w:rsid w:val="00755368"/>
    <w:rsid w:val="00755F8B"/>
    <w:rsid w:val="00757E69"/>
    <w:rsid w:val="00762335"/>
    <w:rsid w:val="007625E2"/>
    <w:rsid w:val="00762F88"/>
    <w:rsid w:val="00764C56"/>
    <w:rsid w:val="00764D9A"/>
    <w:rsid w:val="00767373"/>
    <w:rsid w:val="00767A60"/>
    <w:rsid w:val="00767E09"/>
    <w:rsid w:val="00770A8A"/>
    <w:rsid w:val="0077144B"/>
    <w:rsid w:val="00772ED8"/>
    <w:rsid w:val="00777796"/>
    <w:rsid w:val="007807D0"/>
    <w:rsid w:val="00782E92"/>
    <w:rsid w:val="0078359D"/>
    <w:rsid w:val="00783BDE"/>
    <w:rsid w:val="007847F1"/>
    <w:rsid w:val="00785A68"/>
    <w:rsid w:val="00786CA7"/>
    <w:rsid w:val="00791BAF"/>
    <w:rsid w:val="00793C84"/>
    <w:rsid w:val="007942D1"/>
    <w:rsid w:val="007943EF"/>
    <w:rsid w:val="00794F0C"/>
    <w:rsid w:val="00796899"/>
    <w:rsid w:val="00796D3D"/>
    <w:rsid w:val="00797039"/>
    <w:rsid w:val="0079745E"/>
    <w:rsid w:val="00797B27"/>
    <w:rsid w:val="007A1D57"/>
    <w:rsid w:val="007A3BE6"/>
    <w:rsid w:val="007A64A9"/>
    <w:rsid w:val="007B1457"/>
    <w:rsid w:val="007B272D"/>
    <w:rsid w:val="007B2987"/>
    <w:rsid w:val="007B4479"/>
    <w:rsid w:val="007B4DBB"/>
    <w:rsid w:val="007B5105"/>
    <w:rsid w:val="007B5373"/>
    <w:rsid w:val="007B6BA6"/>
    <w:rsid w:val="007B74F0"/>
    <w:rsid w:val="007C0813"/>
    <w:rsid w:val="007C1B1F"/>
    <w:rsid w:val="007C1B35"/>
    <w:rsid w:val="007C2CC7"/>
    <w:rsid w:val="007C2E26"/>
    <w:rsid w:val="007C6403"/>
    <w:rsid w:val="007C7387"/>
    <w:rsid w:val="007D153F"/>
    <w:rsid w:val="007D1CB4"/>
    <w:rsid w:val="007D2132"/>
    <w:rsid w:val="007D2618"/>
    <w:rsid w:val="007D28FE"/>
    <w:rsid w:val="007D2E75"/>
    <w:rsid w:val="007D42B5"/>
    <w:rsid w:val="007D47EB"/>
    <w:rsid w:val="007D6C57"/>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082C"/>
    <w:rsid w:val="00801A2F"/>
    <w:rsid w:val="008021CB"/>
    <w:rsid w:val="00802B4C"/>
    <w:rsid w:val="00803A73"/>
    <w:rsid w:val="00804551"/>
    <w:rsid w:val="00804A4A"/>
    <w:rsid w:val="00806B3B"/>
    <w:rsid w:val="008076BB"/>
    <w:rsid w:val="00807702"/>
    <w:rsid w:val="008113A1"/>
    <w:rsid w:val="00811AA3"/>
    <w:rsid w:val="00812646"/>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1799"/>
    <w:rsid w:val="00852AD7"/>
    <w:rsid w:val="00852B28"/>
    <w:rsid w:val="00854F10"/>
    <w:rsid w:val="00855042"/>
    <w:rsid w:val="00857492"/>
    <w:rsid w:val="0086056F"/>
    <w:rsid w:val="0086072D"/>
    <w:rsid w:val="008607A6"/>
    <w:rsid w:val="00860B06"/>
    <w:rsid w:val="0086186C"/>
    <w:rsid w:val="0086217A"/>
    <w:rsid w:val="00862C51"/>
    <w:rsid w:val="00864A83"/>
    <w:rsid w:val="00866588"/>
    <w:rsid w:val="008701C5"/>
    <w:rsid w:val="0087125D"/>
    <w:rsid w:val="00871423"/>
    <w:rsid w:val="008733AA"/>
    <w:rsid w:val="00873A95"/>
    <w:rsid w:val="00873B8E"/>
    <w:rsid w:val="008754C1"/>
    <w:rsid w:val="0087651C"/>
    <w:rsid w:val="00876CE4"/>
    <w:rsid w:val="00876E6E"/>
    <w:rsid w:val="00881EB6"/>
    <w:rsid w:val="00882275"/>
    <w:rsid w:val="00884644"/>
    <w:rsid w:val="00890843"/>
    <w:rsid w:val="008923A1"/>
    <w:rsid w:val="008937AC"/>
    <w:rsid w:val="00894032"/>
    <w:rsid w:val="00895A01"/>
    <w:rsid w:val="008964C9"/>
    <w:rsid w:val="008970B0"/>
    <w:rsid w:val="008973BD"/>
    <w:rsid w:val="008A1F50"/>
    <w:rsid w:val="008A30FA"/>
    <w:rsid w:val="008A5B77"/>
    <w:rsid w:val="008B0022"/>
    <w:rsid w:val="008B3FCF"/>
    <w:rsid w:val="008B4C59"/>
    <w:rsid w:val="008B57F6"/>
    <w:rsid w:val="008B5DEE"/>
    <w:rsid w:val="008B6E33"/>
    <w:rsid w:val="008C0D6B"/>
    <w:rsid w:val="008C0F54"/>
    <w:rsid w:val="008C11C5"/>
    <w:rsid w:val="008C1BE7"/>
    <w:rsid w:val="008C20D1"/>
    <w:rsid w:val="008C2BE6"/>
    <w:rsid w:val="008C3BC9"/>
    <w:rsid w:val="008C4D68"/>
    <w:rsid w:val="008C5C56"/>
    <w:rsid w:val="008C75DE"/>
    <w:rsid w:val="008D0EB7"/>
    <w:rsid w:val="008D3B13"/>
    <w:rsid w:val="008D3D2F"/>
    <w:rsid w:val="008D3E52"/>
    <w:rsid w:val="008D3EF3"/>
    <w:rsid w:val="008D3F4C"/>
    <w:rsid w:val="008D440E"/>
    <w:rsid w:val="008D61EB"/>
    <w:rsid w:val="008D6C6F"/>
    <w:rsid w:val="008E0D34"/>
    <w:rsid w:val="008E28DC"/>
    <w:rsid w:val="008E2A9B"/>
    <w:rsid w:val="008E3463"/>
    <w:rsid w:val="008E5BC3"/>
    <w:rsid w:val="008E6713"/>
    <w:rsid w:val="008E715E"/>
    <w:rsid w:val="008E7A84"/>
    <w:rsid w:val="008F08AA"/>
    <w:rsid w:val="008F0E58"/>
    <w:rsid w:val="008F225B"/>
    <w:rsid w:val="008F396C"/>
    <w:rsid w:val="00901E86"/>
    <w:rsid w:val="00903306"/>
    <w:rsid w:val="00905638"/>
    <w:rsid w:val="00906132"/>
    <w:rsid w:val="0090671C"/>
    <w:rsid w:val="00907392"/>
    <w:rsid w:val="009074C5"/>
    <w:rsid w:val="009078B4"/>
    <w:rsid w:val="00910738"/>
    <w:rsid w:val="00910B38"/>
    <w:rsid w:val="00911F40"/>
    <w:rsid w:val="00912293"/>
    <w:rsid w:val="009155F6"/>
    <w:rsid w:val="009170CA"/>
    <w:rsid w:val="009206B9"/>
    <w:rsid w:val="00924511"/>
    <w:rsid w:val="00924701"/>
    <w:rsid w:val="00924732"/>
    <w:rsid w:val="00924997"/>
    <w:rsid w:val="00925242"/>
    <w:rsid w:val="009259CB"/>
    <w:rsid w:val="009267EB"/>
    <w:rsid w:val="00926CDC"/>
    <w:rsid w:val="00927857"/>
    <w:rsid w:val="0093032D"/>
    <w:rsid w:val="00931E7C"/>
    <w:rsid w:val="009326FE"/>
    <w:rsid w:val="009342DE"/>
    <w:rsid w:val="009406EE"/>
    <w:rsid w:val="00942024"/>
    <w:rsid w:val="009430FA"/>
    <w:rsid w:val="0094330E"/>
    <w:rsid w:val="00943EA6"/>
    <w:rsid w:val="00944392"/>
    <w:rsid w:val="009450EE"/>
    <w:rsid w:val="00946F7B"/>
    <w:rsid w:val="00947C9E"/>
    <w:rsid w:val="009553C6"/>
    <w:rsid w:val="00955D51"/>
    <w:rsid w:val="009569A2"/>
    <w:rsid w:val="009573D0"/>
    <w:rsid w:val="00957C37"/>
    <w:rsid w:val="009603D8"/>
    <w:rsid w:val="00963D37"/>
    <w:rsid w:val="009641EE"/>
    <w:rsid w:val="00964A48"/>
    <w:rsid w:val="00964D6E"/>
    <w:rsid w:val="00965A96"/>
    <w:rsid w:val="00966250"/>
    <w:rsid w:val="00966EBF"/>
    <w:rsid w:val="009674CF"/>
    <w:rsid w:val="009719D4"/>
    <w:rsid w:val="00973C06"/>
    <w:rsid w:val="00977757"/>
    <w:rsid w:val="00980A1B"/>
    <w:rsid w:val="009821ED"/>
    <w:rsid w:val="009864F6"/>
    <w:rsid w:val="009866F0"/>
    <w:rsid w:val="00987A8E"/>
    <w:rsid w:val="00987E58"/>
    <w:rsid w:val="009924E5"/>
    <w:rsid w:val="0099283D"/>
    <w:rsid w:val="00992B1F"/>
    <w:rsid w:val="00992C60"/>
    <w:rsid w:val="00993D38"/>
    <w:rsid w:val="009946B0"/>
    <w:rsid w:val="00996A9A"/>
    <w:rsid w:val="00996AF8"/>
    <w:rsid w:val="009A50DD"/>
    <w:rsid w:val="009A6203"/>
    <w:rsid w:val="009A6B8D"/>
    <w:rsid w:val="009A744B"/>
    <w:rsid w:val="009A79EF"/>
    <w:rsid w:val="009B05C5"/>
    <w:rsid w:val="009B1304"/>
    <w:rsid w:val="009B2DEA"/>
    <w:rsid w:val="009B3EF5"/>
    <w:rsid w:val="009B5934"/>
    <w:rsid w:val="009B5C04"/>
    <w:rsid w:val="009B61C2"/>
    <w:rsid w:val="009C01B5"/>
    <w:rsid w:val="009C0621"/>
    <w:rsid w:val="009C23ED"/>
    <w:rsid w:val="009C4FAA"/>
    <w:rsid w:val="009C6A0B"/>
    <w:rsid w:val="009C6C9B"/>
    <w:rsid w:val="009D0F33"/>
    <w:rsid w:val="009D1789"/>
    <w:rsid w:val="009D1ED7"/>
    <w:rsid w:val="009D5087"/>
    <w:rsid w:val="009D5204"/>
    <w:rsid w:val="009D52EB"/>
    <w:rsid w:val="009D5C02"/>
    <w:rsid w:val="009E1052"/>
    <w:rsid w:val="009E15DC"/>
    <w:rsid w:val="009E15EB"/>
    <w:rsid w:val="009E2D55"/>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1EC1"/>
    <w:rsid w:val="00A028CF"/>
    <w:rsid w:val="00A0758A"/>
    <w:rsid w:val="00A076BA"/>
    <w:rsid w:val="00A0794E"/>
    <w:rsid w:val="00A1130B"/>
    <w:rsid w:val="00A115F8"/>
    <w:rsid w:val="00A116B5"/>
    <w:rsid w:val="00A146D8"/>
    <w:rsid w:val="00A1557E"/>
    <w:rsid w:val="00A173F8"/>
    <w:rsid w:val="00A20E7D"/>
    <w:rsid w:val="00A2122E"/>
    <w:rsid w:val="00A217A7"/>
    <w:rsid w:val="00A22C23"/>
    <w:rsid w:val="00A22D71"/>
    <w:rsid w:val="00A23629"/>
    <w:rsid w:val="00A2784E"/>
    <w:rsid w:val="00A35D8A"/>
    <w:rsid w:val="00A36923"/>
    <w:rsid w:val="00A37CF1"/>
    <w:rsid w:val="00A41899"/>
    <w:rsid w:val="00A428F7"/>
    <w:rsid w:val="00A42A86"/>
    <w:rsid w:val="00A44626"/>
    <w:rsid w:val="00A45514"/>
    <w:rsid w:val="00A4587B"/>
    <w:rsid w:val="00A45981"/>
    <w:rsid w:val="00A50433"/>
    <w:rsid w:val="00A54EDB"/>
    <w:rsid w:val="00A56344"/>
    <w:rsid w:val="00A609BD"/>
    <w:rsid w:val="00A6136C"/>
    <w:rsid w:val="00A62872"/>
    <w:rsid w:val="00A637C5"/>
    <w:rsid w:val="00A666E4"/>
    <w:rsid w:val="00A66959"/>
    <w:rsid w:val="00A7089D"/>
    <w:rsid w:val="00A7104B"/>
    <w:rsid w:val="00A71A48"/>
    <w:rsid w:val="00A731BB"/>
    <w:rsid w:val="00A80AC6"/>
    <w:rsid w:val="00A823FF"/>
    <w:rsid w:val="00A83171"/>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246C"/>
    <w:rsid w:val="00AA2F61"/>
    <w:rsid w:val="00AA4861"/>
    <w:rsid w:val="00AA594C"/>
    <w:rsid w:val="00AB20AC"/>
    <w:rsid w:val="00AB342C"/>
    <w:rsid w:val="00AB3D9A"/>
    <w:rsid w:val="00AB3ED9"/>
    <w:rsid w:val="00AB4D48"/>
    <w:rsid w:val="00AB611C"/>
    <w:rsid w:val="00AB6F3A"/>
    <w:rsid w:val="00AC03A3"/>
    <w:rsid w:val="00AC1882"/>
    <w:rsid w:val="00AC2FBF"/>
    <w:rsid w:val="00AC301F"/>
    <w:rsid w:val="00AC371C"/>
    <w:rsid w:val="00AC388A"/>
    <w:rsid w:val="00AC38DE"/>
    <w:rsid w:val="00AC3916"/>
    <w:rsid w:val="00AC3A05"/>
    <w:rsid w:val="00AD092E"/>
    <w:rsid w:val="00AD32F2"/>
    <w:rsid w:val="00AD34DE"/>
    <w:rsid w:val="00AD39B1"/>
    <w:rsid w:val="00AD3DC5"/>
    <w:rsid w:val="00AD4974"/>
    <w:rsid w:val="00AD4A43"/>
    <w:rsid w:val="00AD4BC7"/>
    <w:rsid w:val="00AD50E2"/>
    <w:rsid w:val="00AD54AE"/>
    <w:rsid w:val="00AD5FFE"/>
    <w:rsid w:val="00AD751C"/>
    <w:rsid w:val="00AE1DCE"/>
    <w:rsid w:val="00AE26EB"/>
    <w:rsid w:val="00AE5395"/>
    <w:rsid w:val="00AE55B2"/>
    <w:rsid w:val="00AE77CF"/>
    <w:rsid w:val="00AF03D3"/>
    <w:rsid w:val="00AF1C5A"/>
    <w:rsid w:val="00AF240E"/>
    <w:rsid w:val="00AF2652"/>
    <w:rsid w:val="00AF30FE"/>
    <w:rsid w:val="00AF3C16"/>
    <w:rsid w:val="00AF53DD"/>
    <w:rsid w:val="00AF5AFA"/>
    <w:rsid w:val="00AF612A"/>
    <w:rsid w:val="00AF63F7"/>
    <w:rsid w:val="00B012A6"/>
    <w:rsid w:val="00B0145D"/>
    <w:rsid w:val="00B02C2C"/>
    <w:rsid w:val="00B03251"/>
    <w:rsid w:val="00B04535"/>
    <w:rsid w:val="00B051DF"/>
    <w:rsid w:val="00B054A5"/>
    <w:rsid w:val="00B067F8"/>
    <w:rsid w:val="00B06A77"/>
    <w:rsid w:val="00B107EC"/>
    <w:rsid w:val="00B13638"/>
    <w:rsid w:val="00B13E33"/>
    <w:rsid w:val="00B155A0"/>
    <w:rsid w:val="00B17C99"/>
    <w:rsid w:val="00B2312F"/>
    <w:rsid w:val="00B23A91"/>
    <w:rsid w:val="00B23E46"/>
    <w:rsid w:val="00B243BB"/>
    <w:rsid w:val="00B25661"/>
    <w:rsid w:val="00B322C4"/>
    <w:rsid w:val="00B331F3"/>
    <w:rsid w:val="00B365B3"/>
    <w:rsid w:val="00B40170"/>
    <w:rsid w:val="00B41C6A"/>
    <w:rsid w:val="00B438DE"/>
    <w:rsid w:val="00B507D1"/>
    <w:rsid w:val="00B5192E"/>
    <w:rsid w:val="00B52A3B"/>
    <w:rsid w:val="00B52C54"/>
    <w:rsid w:val="00B53964"/>
    <w:rsid w:val="00B56A4E"/>
    <w:rsid w:val="00B66A75"/>
    <w:rsid w:val="00B705DD"/>
    <w:rsid w:val="00B718E9"/>
    <w:rsid w:val="00B71AF1"/>
    <w:rsid w:val="00B72A2D"/>
    <w:rsid w:val="00B73CC8"/>
    <w:rsid w:val="00B74041"/>
    <w:rsid w:val="00B748B3"/>
    <w:rsid w:val="00B750EA"/>
    <w:rsid w:val="00B764FD"/>
    <w:rsid w:val="00B76685"/>
    <w:rsid w:val="00B7689B"/>
    <w:rsid w:val="00B77961"/>
    <w:rsid w:val="00B77D17"/>
    <w:rsid w:val="00B809E7"/>
    <w:rsid w:val="00B81497"/>
    <w:rsid w:val="00B8216E"/>
    <w:rsid w:val="00B822E0"/>
    <w:rsid w:val="00B823DA"/>
    <w:rsid w:val="00B86F0B"/>
    <w:rsid w:val="00B937F9"/>
    <w:rsid w:val="00BA0967"/>
    <w:rsid w:val="00BA0E91"/>
    <w:rsid w:val="00BA11E7"/>
    <w:rsid w:val="00BA1A9B"/>
    <w:rsid w:val="00BA335F"/>
    <w:rsid w:val="00BA5055"/>
    <w:rsid w:val="00BA524D"/>
    <w:rsid w:val="00BA533F"/>
    <w:rsid w:val="00BA7046"/>
    <w:rsid w:val="00BA7845"/>
    <w:rsid w:val="00BB0A50"/>
    <w:rsid w:val="00BB219B"/>
    <w:rsid w:val="00BB31ED"/>
    <w:rsid w:val="00BB3B4C"/>
    <w:rsid w:val="00BB4421"/>
    <w:rsid w:val="00BB6087"/>
    <w:rsid w:val="00BC0148"/>
    <w:rsid w:val="00BC0E7B"/>
    <w:rsid w:val="00BC1D28"/>
    <w:rsid w:val="00BC2524"/>
    <w:rsid w:val="00BC2E66"/>
    <w:rsid w:val="00BC31F5"/>
    <w:rsid w:val="00BC3822"/>
    <w:rsid w:val="00BC54A1"/>
    <w:rsid w:val="00BD1E00"/>
    <w:rsid w:val="00BD3009"/>
    <w:rsid w:val="00BD3548"/>
    <w:rsid w:val="00BD41C5"/>
    <w:rsid w:val="00BD47D7"/>
    <w:rsid w:val="00BD5CD2"/>
    <w:rsid w:val="00BE34AD"/>
    <w:rsid w:val="00BE3767"/>
    <w:rsid w:val="00BE40B1"/>
    <w:rsid w:val="00BE5375"/>
    <w:rsid w:val="00BE65B5"/>
    <w:rsid w:val="00BF0486"/>
    <w:rsid w:val="00BF1ABF"/>
    <w:rsid w:val="00BF1DB8"/>
    <w:rsid w:val="00BF483E"/>
    <w:rsid w:val="00BF60E9"/>
    <w:rsid w:val="00BF674B"/>
    <w:rsid w:val="00BF6B78"/>
    <w:rsid w:val="00C00829"/>
    <w:rsid w:val="00C00D2E"/>
    <w:rsid w:val="00C010B8"/>
    <w:rsid w:val="00C035A1"/>
    <w:rsid w:val="00C0434C"/>
    <w:rsid w:val="00C05F8D"/>
    <w:rsid w:val="00C10066"/>
    <w:rsid w:val="00C109B2"/>
    <w:rsid w:val="00C10F37"/>
    <w:rsid w:val="00C123B5"/>
    <w:rsid w:val="00C1376F"/>
    <w:rsid w:val="00C16ED9"/>
    <w:rsid w:val="00C20DC9"/>
    <w:rsid w:val="00C231A4"/>
    <w:rsid w:val="00C24C3E"/>
    <w:rsid w:val="00C24F73"/>
    <w:rsid w:val="00C26038"/>
    <w:rsid w:val="00C2654E"/>
    <w:rsid w:val="00C3062B"/>
    <w:rsid w:val="00C30EBF"/>
    <w:rsid w:val="00C31974"/>
    <w:rsid w:val="00C31E22"/>
    <w:rsid w:val="00C3250C"/>
    <w:rsid w:val="00C3352A"/>
    <w:rsid w:val="00C34295"/>
    <w:rsid w:val="00C34449"/>
    <w:rsid w:val="00C344F0"/>
    <w:rsid w:val="00C35FC5"/>
    <w:rsid w:val="00C367DC"/>
    <w:rsid w:val="00C36CE4"/>
    <w:rsid w:val="00C37A30"/>
    <w:rsid w:val="00C40160"/>
    <w:rsid w:val="00C407E9"/>
    <w:rsid w:val="00C40DF4"/>
    <w:rsid w:val="00C45E7B"/>
    <w:rsid w:val="00C52F2C"/>
    <w:rsid w:val="00C54829"/>
    <w:rsid w:val="00C5516D"/>
    <w:rsid w:val="00C554F2"/>
    <w:rsid w:val="00C601AD"/>
    <w:rsid w:val="00C6293E"/>
    <w:rsid w:val="00C67132"/>
    <w:rsid w:val="00C6763E"/>
    <w:rsid w:val="00C70A7A"/>
    <w:rsid w:val="00C71AD9"/>
    <w:rsid w:val="00C73DA1"/>
    <w:rsid w:val="00C74245"/>
    <w:rsid w:val="00C75E07"/>
    <w:rsid w:val="00C76611"/>
    <w:rsid w:val="00C76FDD"/>
    <w:rsid w:val="00C8085E"/>
    <w:rsid w:val="00C82D6F"/>
    <w:rsid w:val="00C83A60"/>
    <w:rsid w:val="00C83AA7"/>
    <w:rsid w:val="00C84739"/>
    <w:rsid w:val="00C85396"/>
    <w:rsid w:val="00C97D2F"/>
    <w:rsid w:val="00CA0372"/>
    <w:rsid w:val="00CA15D9"/>
    <w:rsid w:val="00CA348C"/>
    <w:rsid w:val="00CA6D7C"/>
    <w:rsid w:val="00CA75EB"/>
    <w:rsid w:val="00CB1BF4"/>
    <w:rsid w:val="00CB24C5"/>
    <w:rsid w:val="00CB3500"/>
    <w:rsid w:val="00CB4100"/>
    <w:rsid w:val="00CB5C06"/>
    <w:rsid w:val="00CC2418"/>
    <w:rsid w:val="00CC336A"/>
    <w:rsid w:val="00CC3C4B"/>
    <w:rsid w:val="00CD1034"/>
    <w:rsid w:val="00CD2009"/>
    <w:rsid w:val="00CD2992"/>
    <w:rsid w:val="00CD2EE8"/>
    <w:rsid w:val="00CD3CA5"/>
    <w:rsid w:val="00CD41BB"/>
    <w:rsid w:val="00CD5275"/>
    <w:rsid w:val="00CD64B3"/>
    <w:rsid w:val="00CE02BE"/>
    <w:rsid w:val="00CE0AAA"/>
    <w:rsid w:val="00CE247B"/>
    <w:rsid w:val="00CE3E24"/>
    <w:rsid w:val="00CE43CE"/>
    <w:rsid w:val="00CE4DD6"/>
    <w:rsid w:val="00CE5882"/>
    <w:rsid w:val="00CE642F"/>
    <w:rsid w:val="00CE7EF3"/>
    <w:rsid w:val="00CF35D0"/>
    <w:rsid w:val="00CF36E9"/>
    <w:rsid w:val="00CF3BE5"/>
    <w:rsid w:val="00CF3E7A"/>
    <w:rsid w:val="00CF4452"/>
    <w:rsid w:val="00CF5274"/>
    <w:rsid w:val="00CF5372"/>
    <w:rsid w:val="00CF7682"/>
    <w:rsid w:val="00D0128D"/>
    <w:rsid w:val="00D020EA"/>
    <w:rsid w:val="00D02464"/>
    <w:rsid w:val="00D02DF3"/>
    <w:rsid w:val="00D031FF"/>
    <w:rsid w:val="00D04C54"/>
    <w:rsid w:val="00D0540A"/>
    <w:rsid w:val="00D05FCB"/>
    <w:rsid w:val="00D06BA7"/>
    <w:rsid w:val="00D06D81"/>
    <w:rsid w:val="00D07667"/>
    <w:rsid w:val="00D10958"/>
    <w:rsid w:val="00D10EB0"/>
    <w:rsid w:val="00D12F8A"/>
    <w:rsid w:val="00D145D1"/>
    <w:rsid w:val="00D157C4"/>
    <w:rsid w:val="00D17EA9"/>
    <w:rsid w:val="00D203E4"/>
    <w:rsid w:val="00D20D48"/>
    <w:rsid w:val="00D21B4A"/>
    <w:rsid w:val="00D2297F"/>
    <w:rsid w:val="00D22E40"/>
    <w:rsid w:val="00D24A02"/>
    <w:rsid w:val="00D24CF1"/>
    <w:rsid w:val="00D32F5D"/>
    <w:rsid w:val="00D34806"/>
    <w:rsid w:val="00D34F35"/>
    <w:rsid w:val="00D36136"/>
    <w:rsid w:val="00D3798F"/>
    <w:rsid w:val="00D439DD"/>
    <w:rsid w:val="00D440D5"/>
    <w:rsid w:val="00D47ACD"/>
    <w:rsid w:val="00D47E1B"/>
    <w:rsid w:val="00D5045F"/>
    <w:rsid w:val="00D50538"/>
    <w:rsid w:val="00D5161A"/>
    <w:rsid w:val="00D5205F"/>
    <w:rsid w:val="00D532A2"/>
    <w:rsid w:val="00D54EE0"/>
    <w:rsid w:val="00D55839"/>
    <w:rsid w:val="00D5653D"/>
    <w:rsid w:val="00D6035F"/>
    <w:rsid w:val="00D617CE"/>
    <w:rsid w:val="00D630EF"/>
    <w:rsid w:val="00D63245"/>
    <w:rsid w:val="00D637F8"/>
    <w:rsid w:val="00D6418C"/>
    <w:rsid w:val="00D642D1"/>
    <w:rsid w:val="00D648D5"/>
    <w:rsid w:val="00D667B2"/>
    <w:rsid w:val="00D67D17"/>
    <w:rsid w:val="00D7239D"/>
    <w:rsid w:val="00D73AD0"/>
    <w:rsid w:val="00D75504"/>
    <w:rsid w:val="00D75DFB"/>
    <w:rsid w:val="00D816AB"/>
    <w:rsid w:val="00D83143"/>
    <w:rsid w:val="00D83A36"/>
    <w:rsid w:val="00D84E8B"/>
    <w:rsid w:val="00D84FB2"/>
    <w:rsid w:val="00D854EB"/>
    <w:rsid w:val="00D85577"/>
    <w:rsid w:val="00D86EDC"/>
    <w:rsid w:val="00D91545"/>
    <w:rsid w:val="00D92720"/>
    <w:rsid w:val="00D9590E"/>
    <w:rsid w:val="00D95C34"/>
    <w:rsid w:val="00D9635E"/>
    <w:rsid w:val="00D96AC8"/>
    <w:rsid w:val="00D96F5F"/>
    <w:rsid w:val="00DA06E4"/>
    <w:rsid w:val="00DA0B0A"/>
    <w:rsid w:val="00DA18FE"/>
    <w:rsid w:val="00DA32FE"/>
    <w:rsid w:val="00DA3EBA"/>
    <w:rsid w:val="00DB3424"/>
    <w:rsid w:val="00DB410E"/>
    <w:rsid w:val="00DB777D"/>
    <w:rsid w:val="00DC1D08"/>
    <w:rsid w:val="00DC3CD2"/>
    <w:rsid w:val="00DC559E"/>
    <w:rsid w:val="00DC77DE"/>
    <w:rsid w:val="00DC795A"/>
    <w:rsid w:val="00DC7CBA"/>
    <w:rsid w:val="00DD008C"/>
    <w:rsid w:val="00DD0523"/>
    <w:rsid w:val="00DD4650"/>
    <w:rsid w:val="00DD4BF3"/>
    <w:rsid w:val="00DD5384"/>
    <w:rsid w:val="00DD587D"/>
    <w:rsid w:val="00DD70F8"/>
    <w:rsid w:val="00DD720B"/>
    <w:rsid w:val="00DD7297"/>
    <w:rsid w:val="00DD74EA"/>
    <w:rsid w:val="00DE0231"/>
    <w:rsid w:val="00DE04DF"/>
    <w:rsid w:val="00DE0A81"/>
    <w:rsid w:val="00DE101F"/>
    <w:rsid w:val="00DE18B2"/>
    <w:rsid w:val="00DE233D"/>
    <w:rsid w:val="00DE3BF0"/>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1971"/>
    <w:rsid w:val="00E02DF9"/>
    <w:rsid w:val="00E04469"/>
    <w:rsid w:val="00E068BC"/>
    <w:rsid w:val="00E07E28"/>
    <w:rsid w:val="00E10C11"/>
    <w:rsid w:val="00E123BF"/>
    <w:rsid w:val="00E12D3B"/>
    <w:rsid w:val="00E13D81"/>
    <w:rsid w:val="00E14569"/>
    <w:rsid w:val="00E14E28"/>
    <w:rsid w:val="00E15997"/>
    <w:rsid w:val="00E15D66"/>
    <w:rsid w:val="00E16315"/>
    <w:rsid w:val="00E166D2"/>
    <w:rsid w:val="00E16D26"/>
    <w:rsid w:val="00E170A8"/>
    <w:rsid w:val="00E17F88"/>
    <w:rsid w:val="00E21256"/>
    <w:rsid w:val="00E222C4"/>
    <w:rsid w:val="00E24112"/>
    <w:rsid w:val="00E25569"/>
    <w:rsid w:val="00E26B1C"/>
    <w:rsid w:val="00E2758A"/>
    <w:rsid w:val="00E30566"/>
    <w:rsid w:val="00E30A31"/>
    <w:rsid w:val="00E31E59"/>
    <w:rsid w:val="00E3202F"/>
    <w:rsid w:val="00E32DDF"/>
    <w:rsid w:val="00E33007"/>
    <w:rsid w:val="00E3556C"/>
    <w:rsid w:val="00E3575B"/>
    <w:rsid w:val="00E376B3"/>
    <w:rsid w:val="00E40AD6"/>
    <w:rsid w:val="00E422E4"/>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4849"/>
    <w:rsid w:val="00E65AA2"/>
    <w:rsid w:val="00E665E0"/>
    <w:rsid w:val="00E66BC0"/>
    <w:rsid w:val="00E66BC4"/>
    <w:rsid w:val="00E67BC0"/>
    <w:rsid w:val="00E71E86"/>
    <w:rsid w:val="00E72B89"/>
    <w:rsid w:val="00E72D51"/>
    <w:rsid w:val="00E72F57"/>
    <w:rsid w:val="00E73710"/>
    <w:rsid w:val="00E740DD"/>
    <w:rsid w:val="00E76443"/>
    <w:rsid w:val="00E76909"/>
    <w:rsid w:val="00E76B08"/>
    <w:rsid w:val="00E773B1"/>
    <w:rsid w:val="00E77DBC"/>
    <w:rsid w:val="00E81114"/>
    <w:rsid w:val="00E81B7C"/>
    <w:rsid w:val="00E831AD"/>
    <w:rsid w:val="00E837E6"/>
    <w:rsid w:val="00E846A4"/>
    <w:rsid w:val="00E8487E"/>
    <w:rsid w:val="00E8553E"/>
    <w:rsid w:val="00E864FF"/>
    <w:rsid w:val="00E86539"/>
    <w:rsid w:val="00E86C03"/>
    <w:rsid w:val="00E87294"/>
    <w:rsid w:val="00E87E4B"/>
    <w:rsid w:val="00E923A1"/>
    <w:rsid w:val="00E94C2C"/>
    <w:rsid w:val="00E9528E"/>
    <w:rsid w:val="00E95303"/>
    <w:rsid w:val="00E969B8"/>
    <w:rsid w:val="00E97AA9"/>
    <w:rsid w:val="00EA0459"/>
    <w:rsid w:val="00EA22BA"/>
    <w:rsid w:val="00EA268B"/>
    <w:rsid w:val="00EA2B95"/>
    <w:rsid w:val="00EA44D8"/>
    <w:rsid w:val="00EA69C9"/>
    <w:rsid w:val="00EB02A7"/>
    <w:rsid w:val="00EB3BD5"/>
    <w:rsid w:val="00EB5A49"/>
    <w:rsid w:val="00EB7626"/>
    <w:rsid w:val="00EB7647"/>
    <w:rsid w:val="00EB7E42"/>
    <w:rsid w:val="00EC0147"/>
    <w:rsid w:val="00EC0CAA"/>
    <w:rsid w:val="00EC1BBD"/>
    <w:rsid w:val="00EC2072"/>
    <w:rsid w:val="00EC287D"/>
    <w:rsid w:val="00EC30B1"/>
    <w:rsid w:val="00EC446B"/>
    <w:rsid w:val="00EC55F7"/>
    <w:rsid w:val="00EC6FEE"/>
    <w:rsid w:val="00EE173D"/>
    <w:rsid w:val="00EE1EC1"/>
    <w:rsid w:val="00EE27C1"/>
    <w:rsid w:val="00EE3373"/>
    <w:rsid w:val="00EE6F2C"/>
    <w:rsid w:val="00EE7440"/>
    <w:rsid w:val="00EF0C8C"/>
    <w:rsid w:val="00EF1158"/>
    <w:rsid w:val="00EF1F50"/>
    <w:rsid w:val="00EF2446"/>
    <w:rsid w:val="00EF3027"/>
    <w:rsid w:val="00EF4BF5"/>
    <w:rsid w:val="00F0105B"/>
    <w:rsid w:val="00F01533"/>
    <w:rsid w:val="00F01F00"/>
    <w:rsid w:val="00F01F8C"/>
    <w:rsid w:val="00F02324"/>
    <w:rsid w:val="00F031AA"/>
    <w:rsid w:val="00F04F42"/>
    <w:rsid w:val="00F0752E"/>
    <w:rsid w:val="00F0792A"/>
    <w:rsid w:val="00F07EC8"/>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084"/>
    <w:rsid w:val="00F26DB5"/>
    <w:rsid w:val="00F26DEF"/>
    <w:rsid w:val="00F274D9"/>
    <w:rsid w:val="00F3032A"/>
    <w:rsid w:val="00F32195"/>
    <w:rsid w:val="00F32B20"/>
    <w:rsid w:val="00F32D1E"/>
    <w:rsid w:val="00F3383E"/>
    <w:rsid w:val="00F33C06"/>
    <w:rsid w:val="00F33C3B"/>
    <w:rsid w:val="00F359BC"/>
    <w:rsid w:val="00F35C91"/>
    <w:rsid w:val="00F37CEF"/>
    <w:rsid w:val="00F41890"/>
    <w:rsid w:val="00F41996"/>
    <w:rsid w:val="00F423B2"/>
    <w:rsid w:val="00F4287D"/>
    <w:rsid w:val="00F4335C"/>
    <w:rsid w:val="00F4423F"/>
    <w:rsid w:val="00F45D1A"/>
    <w:rsid w:val="00F467E0"/>
    <w:rsid w:val="00F47750"/>
    <w:rsid w:val="00F52464"/>
    <w:rsid w:val="00F5275F"/>
    <w:rsid w:val="00F53C31"/>
    <w:rsid w:val="00F54E0D"/>
    <w:rsid w:val="00F5556F"/>
    <w:rsid w:val="00F55E03"/>
    <w:rsid w:val="00F5645D"/>
    <w:rsid w:val="00F604BC"/>
    <w:rsid w:val="00F613F6"/>
    <w:rsid w:val="00F62A6E"/>
    <w:rsid w:val="00F63C9E"/>
    <w:rsid w:val="00F65B45"/>
    <w:rsid w:val="00F65DAB"/>
    <w:rsid w:val="00F66077"/>
    <w:rsid w:val="00F67DD7"/>
    <w:rsid w:val="00F72C3B"/>
    <w:rsid w:val="00F738E8"/>
    <w:rsid w:val="00F7590B"/>
    <w:rsid w:val="00F76779"/>
    <w:rsid w:val="00F772D3"/>
    <w:rsid w:val="00F8099C"/>
    <w:rsid w:val="00F80C8B"/>
    <w:rsid w:val="00F8172E"/>
    <w:rsid w:val="00F8241C"/>
    <w:rsid w:val="00F8312E"/>
    <w:rsid w:val="00F8542E"/>
    <w:rsid w:val="00F86B4A"/>
    <w:rsid w:val="00F87EFF"/>
    <w:rsid w:val="00F90660"/>
    <w:rsid w:val="00F907A1"/>
    <w:rsid w:val="00F91DD3"/>
    <w:rsid w:val="00F93856"/>
    <w:rsid w:val="00F93C73"/>
    <w:rsid w:val="00F96AC3"/>
    <w:rsid w:val="00F9709E"/>
    <w:rsid w:val="00F97E1F"/>
    <w:rsid w:val="00FA0395"/>
    <w:rsid w:val="00FA1DBF"/>
    <w:rsid w:val="00FA228F"/>
    <w:rsid w:val="00FA75B2"/>
    <w:rsid w:val="00FB3246"/>
    <w:rsid w:val="00FB374E"/>
    <w:rsid w:val="00FB3F4E"/>
    <w:rsid w:val="00FB59BD"/>
    <w:rsid w:val="00FB72B9"/>
    <w:rsid w:val="00FC01DB"/>
    <w:rsid w:val="00FC020E"/>
    <w:rsid w:val="00FC032A"/>
    <w:rsid w:val="00FC0C46"/>
    <w:rsid w:val="00FC17F5"/>
    <w:rsid w:val="00FC1BB5"/>
    <w:rsid w:val="00FC4EB9"/>
    <w:rsid w:val="00FC5345"/>
    <w:rsid w:val="00FC5785"/>
    <w:rsid w:val="00FC6761"/>
    <w:rsid w:val="00FD315F"/>
    <w:rsid w:val="00FD3BCF"/>
    <w:rsid w:val="00FD4CC7"/>
    <w:rsid w:val="00FD4F78"/>
    <w:rsid w:val="00FD5644"/>
    <w:rsid w:val="00FD7DAC"/>
    <w:rsid w:val="00FE0187"/>
    <w:rsid w:val="00FE0E00"/>
    <w:rsid w:val="00FE0FE2"/>
    <w:rsid w:val="00FE185E"/>
    <w:rsid w:val="00FE1BD7"/>
    <w:rsid w:val="00FE311C"/>
    <w:rsid w:val="00FE3A04"/>
    <w:rsid w:val="00FE62F6"/>
    <w:rsid w:val="00FF084D"/>
    <w:rsid w:val="00FF3045"/>
    <w:rsid w:val="00FF3BC5"/>
    <w:rsid w:val="00FF3D5F"/>
    <w:rsid w:val="00FF445F"/>
    <w:rsid w:val="00FF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2022-09-30T06:38:00Z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ies>
</file>